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97B01" w14:textId="656D020D" w:rsidR="00A330B0" w:rsidRPr="004F0919" w:rsidRDefault="00A330B0" w:rsidP="000A0DC1">
      <w:pPr>
        <w:spacing w:after="0"/>
        <w:jc w:val="center"/>
        <w:rPr>
          <w:rFonts w:cstheme="minorHAnsi"/>
          <w:b/>
          <w:bCs/>
          <w:sz w:val="24"/>
          <w:szCs w:val="24"/>
          <w:shd w:val="clear" w:color="auto" w:fill="FFFFFF"/>
        </w:rPr>
      </w:pPr>
      <w:r w:rsidRPr="004F0919">
        <w:rPr>
          <w:rFonts w:cstheme="minorHAnsi"/>
          <w:b/>
          <w:bCs/>
          <w:sz w:val="24"/>
          <w:szCs w:val="24"/>
          <w:shd w:val="clear" w:color="auto" w:fill="FFFFFF"/>
        </w:rPr>
        <w:t>Minutes for the LEYM Executive Committee Meeting October 23, 2021</w:t>
      </w:r>
    </w:p>
    <w:p w14:paraId="4BA0AF80" w14:textId="77777777" w:rsidR="00A330B0" w:rsidRPr="000A0DC1" w:rsidRDefault="00A330B0" w:rsidP="000A0DC1">
      <w:pPr>
        <w:spacing w:after="0"/>
        <w:jc w:val="center"/>
        <w:rPr>
          <w:rFonts w:cstheme="minorHAnsi"/>
          <w:color w:val="222222"/>
          <w:shd w:val="clear" w:color="auto" w:fill="FFFFFF"/>
        </w:rPr>
      </w:pPr>
      <w:r w:rsidRPr="000A0DC1">
        <w:rPr>
          <w:rFonts w:cstheme="minorHAnsi"/>
          <w:color w:val="222222"/>
          <w:shd w:val="clear" w:color="auto" w:fill="FFFFFF"/>
        </w:rPr>
        <w:t xml:space="preserve">Please note, this meeting was held via Zoom to help prevent the spread of the Coronavirus. </w:t>
      </w:r>
    </w:p>
    <w:p w14:paraId="2B321AB3" w14:textId="77777777" w:rsidR="00A330B0" w:rsidRPr="000A0DC1" w:rsidRDefault="00A330B0" w:rsidP="000A0DC1">
      <w:pPr>
        <w:spacing w:after="0"/>
        <w:rPr>
          <w:rFonts w:cstheme="minorHAnsi"/>
        </w:rPr>
      </w:pPr>
    </w:p>
    <w:p w14:paraId="24EDD2C5" w14:textId="2849B0F1" w:rsidR="00A330B0" w:rsidRDefault="00A330B0" w:rsidP="000A0DC1">
      <w:pPr>
        <w:spacing w:after="0"/>
        <w:rPr>
          <w:rFonts w:cstheme="minorHAnsi"/>
        </w:rPr>
      </w:pPr>
      <w:r w:rsidRPr="000A0DC1">
        <w:rPr>
          <w:rFonts w:cstheme="minorHAnsi"/>
        </w:rPr>
        <w:t xml:space="preserve">Present:  </w:t>
      </w:r>
      <w:r w:rsidR="00683054" w:rsidRPr="000A0DC1">
        <w:rPr>
          <w:rFonts w:cstheme="minorHAnsi"/>
        </w:rPr>
        <w:t>Susan Loucks (Clerk)</w:t>
      </w:r>
      <w:r w:rsidR="00683054">
        <w:rPr>
          <w:rFonts w:cstheme="minorHAnsi"/>
        </w:rPr>
        <w:t xml:space="preserve">, </w:t>
      </w:r>
      <w:r w:rsidR="00683054" w:rsidRPr="000A0DC1">
        <w:rPr>
          <w:rFonts w:cstheme="minorHAnsi"/>
        </w:rPr>
        <w:t>Jo Posti</w:t>
      </w:r>
      <w:r w:rsidR="00683054">
        <w:rPr>
          <w:rFonts w:cstheme="minorHAnsi"/>
        </w:rPr>
        <w:t xml:space="preserve"> (Assistant Clerk),</w:t>
      </w:r>
      <w:r w:rsidR="00683054" w:rsidRPr="000A0DC1">
        <w:rPr>
          <w:rFonts w:cstheme="minorHAnsi"/>
        </w:rPr>
        <w:t xml:space="preserve"> Kate Enger (Recording Clerk)</w:t>
      </w:r>
      <w:r w:rsidR="00683054">
        <w:rPr>
          <w:rFonts w:cstheme="minorHAnsi"/>
        </w:rPr>
        <w:t xml:space="preserve">, </w:t>
      </w:r>
      <w:r w:rsidR="00EB7687" w:rsidRPr="000A0DC1">
        <w:rPr>
          <w:rFonts w:cstheme="minorHAnsi"/>
        </w:rPr>
        <w:t xml:space="preserve">Jeff Cooper, Peggy Daub, </w:t>
      </w:r>
      <w:r w:rsidR="008159FE" w:rsidRPr="000A0DC1">
        <w:rPr>
          <w:rFonts w:cstheme="minorHAnsi"/>
        </w:rPr>
        <w:t xml:space="preserve">Mike Holaday, </w:t>
      </w:r>
      <w:r w:rsidR="00EB7687" w:rsidRPr="000A0DC1">
        <w:rPr>
          <w:rFonts w:cstheme="minorHAnsi"/>
        </w:rPr>
        <w:t>Tom Kangas, Shelley Kotz, Becky Morehouse, Joann Neuroth,</w:t>
      </w:r>
      <w:r w:rsidR="005B29CA">
        <w:rPr>
          <w:rFonts w:cstheme="minorHAnsi"/>
        </w:rPr>
        <w:t xml:space="preserve"> </w:t>
      </w:r>
      <w:r w:rsidR="005B29CA" w:rsidRPr="000A0DC1">
        <w:rPr>
          <w:rFonts w:cstheme="minorHAnsi"/>
        </w:rPr>
        <w:t>Jon Som</w:t>
      </w:r>
      <w:r w:rsidR="005B29CA">
        <w:rPr>
          <w:rFonts w:cstheme="minorHAnsi"/>
        </w:rPr>
        <w:t>m</w:t>
      </w:r>
      <w:r w:rsidR="005B29CA" w:rsidRPr="000A0DC1">
        <w:rPr>
          <w:rFonts w:cstheme="minorHAnsi"/>
        </w:rPr>
        <w:t>er,</w:t>
      </w:r>
      <w:r w:rsidR="00EB7687" w:rsidRPr="000A0DC1">
        <w:rPr>
          <w:rFonts w:cstheme="minorHAnsi"/>
        </w:rPr>
        <w:t xml:space="preserve"> </w:t>
      </w:r>
      <w:r w:rsidR="008159FE" w:rsidRPr="000A0DC1">
        <w:rPr>
          <w:rFonts w:cstheme="minorHAnsi"/>
        </w:rPr>
        <w:t>Sally Weaver Som</w:t>
      </w:r>
      <w:r w:rsidR="00EB7687">
        <w:rPr>
          <w:rFonts w:cstheme="minorHAnsi"/>
        </w:rPr>
        <w:t>m</w:t>
      </w:r>
      <w:r w:rsidR="008159FE" w:rsidRPr="000A0DC1">
        <w:rPr>
          <w:rFonts w:cstheme="minorHAnsi"/>
        </w:rPr>
        <w:t xml:space="preserve">er, Bill Warters </w:t>
      </w:r>
    </w:p>
    <w:p w14:paraId="0249AE18" w14:textId="77777777" w:rsidR="000A0DC1" w:rsidRPr="000A0DC1" w:rsidRDefault="000A0DC1" w:rsidP="000A0DC1">
      <w:pPr>
        <w:spacing w:after="0"/>
        <w:rPr>
          <w:rFonts w:cstheme="minorHAnsi"/>
        </w:rPr>
      </w:pPr>
    </w:p>
    <w:p w14:paraId="0A840235" w14:textId="7B69A867" w:rsidR="00A330B0" w:rsidRPr="000A0DC1" w:rsidRDefault="00A330B0" w:rsidP="000A0DC1">
      <w:pPr>
        <w:spacing w:after="0"/>
        <w:rPr>
          <w:rFonts w:cstheme="minorHAnsi"/>
        </w:rPr>
      </w:pPr>
      <w:r w:rsidRPr="000A0DC1">
        <w:rPr>
          <w:rFonts w:cstheme="minorHAnsi"/>
        </w:rPr>
        <w:t xml:space="preserve">Meeting opened with silent worship at </w:t>
      </w:r>
      <w:r w:rsidR="008159FE" w:rsidRPr="000A0DC1">
        <w:rPr>
          <w:rFonts w:cstheme="minorHAnsi"/>
        </w:rPr>
        <w:t>12:30 p</w:t>
      </w:r>
      <w:r w:rsidRPr="000A0DC1">
        <w:rPr>
          <w:rFonts w:cstheme="minorHAnsi"/>
        </w:rPr>
        <w:t xml:space="preserve">m.  </w:t>
      </w:r>
    </w:p>
    <w:p w14:paraId="5BA4BEA0" w14:textId="77777777" w:rsidR="00D434BD" w:rsidRPr="000A0DC1" w:rsidRDefault="00D434BD" w:rsidP="000A0DC1">
      <w:pPr>
        <w:spacing w:after="0"/>
        <w:rPr>
          <w:rFonts w:cstheme="minorHAnsi"/>
        </w:rPr>
      </w:pPr>
    </w:p>
    <w:p w14:paraId="2B543986" w14:textId="5FA8936D" w:rsidR="00A330B0" w:rsidRDefault="00A330B0" w:rsidP="000A0DC1">
      <w:pPr>
        <w:spacing w:after="0"/>
        <w:rPr>
          <w:rFonts w:cstheme="minorHAnsi"/>
        </w:rPr>
      </w:pPr>
      <w:r w:rsidRPr="00683054">
        <w:rPr>
          <w:rFonts w:cstheme="minorHAnsi"/>
          <w:b/>
          <w:bCs/>
        </w:rPr>
        <w:t>EC21-10-1</w:t>
      </w:r>
      <w:r w:rsidRPr="000A0DC1">
        <w:rPr>
          <w:rFonts w:cstheme="minorHAnsi"/>
        </w:rPr>
        <w:t xml:space="preserve"> Names for approval</w:t>
      </w:r>
      <w:r w:rsidRPr="000A0DC1">
        <w:rPr>
          <w:rFonts w:cstheme="minorHAnsi"/>
        </w:rPr>
        <w:tab/>
        <w:t>Nominating</w:t>
      </w:r>
      <w:r w:rsidR="00D434BD" w:rsidRPr="000A0DC1">
        <w:rPr>
          <w:rFonts w:cstheme="minorHAnsi"/>
        </w:rPr>
        <w:t xml:space="preserve"> Committee</w:t>
      </w:r>
      <w:r w:rsidRPr="000A0DC1">
        <w:rPr>
          <w:rFonts w:cstheme="minorHAnsi"/>
        </w:rPr>
        <w:t xml:space="preserve"> </w:t>
      </w:r>
      <w:r w:rsidR="007B07E9" w:rsidRPr="000A0DC1">
        <w:rPr>
          <w:rFonts w:cstheme="minorHAnsi"/>
        </w:rPr>
        <w:t>–</w:t>
      </w:r>
      <w:r w:rsidRPr="000A0DC1">
        <w:rPr>
          <w:rFonts w:cstheme="minorHAnsi"/>
        </w:rPr>
        <w:t xml:space="preserve"> Mike</w:t>
      </w:r>
      <w:r w:rsidR="00D434BD" w:rsidRPr="000A0DC1">
        <w:rPr>
          <w:rFonts w:cstheme="minorHAnsi"/>
        </w:rPr>
        <w:t xml:space="preserve"> Holaday presenting</w:t>
      </w:r>
    </w:p>
    <w:p w14:paraId="39FACE8B" w14:textId="13774F13" w:rsidR="007B07E9" w:rsidRPr="000A0DC1" w:rsidRDefault="00031EB9" w:rsidP="000A0DC1">
      <w:pPr>
        <w:spacing w:after="0"/>
        <w:ind w:left="360"/>
        <w:rPr>
          <w:rFonts w:cstheme="minorHAnsi"/>
        </w:rPr>
      </w:pPr>
      <w:r w:rsidRPr="00031EB9">
        <w:rPr>
          <w:rFonts w:cstheme="minorHAnsi"/>
        </w:rPr>
        <w:t xml:space="preserve">The Nominating Committee brought forward Chuck Slayton (Pittsburgh MM) for approval as representative to FGC Central Committee. </w:t>
      </w:r>
      <w:r w:rsidR="00683054">
        <w:rPr>
          <w:rFonts w:cstheme="minorHAnsi"/>
        </w:rPr>
        <w:t>A</w:t>
      </w:r>
      <w:r w:rsidRPr="00031EB9">
        <w:rPr>
          <w:rFonts w:cstheme="minorHAnsi"/>
          <w:b/>
          <w:bCs/>
        </w:rPr>
        <w:t>pproved.</w:t>
      </w:r>
    </w:p>
    <w:p w14:paraId="35AB020F" w14:textId="77777777" w:rsidR="008159FE" w:rsidRPr="000A0DC1" w:rsidRDefault="008159FE" w:rsidP="000A0DC1">
      <w:pPr>
        <w:spacing w:after="0"/>
        <w:rPr>
          <w:rFonts w:cstheme="minorHAnsi"/>
        </w:rPr>
      </w:pPr>
    </w:p>
    <w:p w14:paraId="592FA5D7" w14:textId="0C24CDF3" w:rsidR="00A330B0" w:rsidRDefault="00A330B0" w:rsidP="000A0DC1">
      <w:pPr>
        <w:spacing w:after="0"/>
        <w:rPr>
          <w:rFonts w:cstheme="minorHAnsi"/>
        </w:rPr>
      </w:pPr>
      <w:r w:rsidRPr="00683054">
        <w:rPr>
          <w:rFonts w:cstheme="minorHAnsi"/>
          <w:b/>
          <w:bCs/>
        </w:rPr>
        <w:t>EC21-10-2</w:t>
      </w:r>
      <w:r w:rsidRPr="000A0DC1">
        <w:rPr>
          <w:rFonts w:cstheme="minorHAnsi"/>
        </w:rPr>
        <w:t xml:space="preserve"> Path of action for the year</w:t>
      </w:r>
      <w:r w:rsidRPr="000A0DC1">
        <w:rPr>
          <w:rFonts w:cstheme="minorHAnsi"/>
        </w:rPr>
        <w:tab/>
        <w:t>Nominating</w:t>
      </w:r>
      <w:r w:rsidR="00D434BD" w:rsidRPr="000A0DC1">
        <w:rPr>
          <w:rFonts w:cstheme="minorHAnsi"/>
        </w:rPr>
        <w:t xml:space="preserve"> Committee</w:t>
      </w:r>
      <w:r w:rsidRPr="000A0DC1">
        <w:rPr>
          <w:rFonts w:cstheme="minorHAnsi"/>
        </w:rPr>
        <w:t xml:space="preserve"> </w:t>
      </w:r>
      <w:r w:rsidR="007B07E9" w:rsidRPr="000A0DC1">
        <w:rPr>
          <w:rFonts w:cstheme="minorHAnsi"/>
        </w:rPr>
        <w:t>–</w:t>
      </w:r>
      <w:r w:rsidRPr="000A0DC1">
        <w:rPr>
          <w:rFonts w:cstheme="minorHAnsi"/>
        </w:rPr>
        <w:t xml:space="preserve"> Mike</w:t>
      </w:r>
      <w:r w:rsidR="00D434BD" w:rsidRPr="000A0DC1">
        <w:rPr>
          <w:rFonts w:cstheme="minorHAnsi"/>
        </w:rPr>
        <w:t xml:space="preserve"> Hol</w:t>
      </w:r>
      <w:r w:rsidR="00683054">
        <w:rPr>
          <w:rFonts w:cstheme="minorHAnsi"/>
        </w:rPr>
        <w:t>a</w:t>
      </w:r>
      <w:r w:rsidR="00D434BD" w:rsidRPr="000A0DC1">
        <w:rPr>
          <w:rFonts w:cstheme="minorHAnsi"/>
        </w:rPr>
        <w:t>day presenting</w:t>
      </w:r>
    </w:p>
    <w:p w14:paraId="23C6E124" w14:textId="508F54DD" w:rsidR="007B07E9" w:rsidRDefault="00D434BD" w:rsidP="000A0DC1">
      <w:pPr>
        <w:spacing w:after="0"/>
        <w:ind w:left="360"/>
        <w:rPr>
          <w:rFonts w:cstheme="minorHAnsi"/>
        </w:rPr>
      </w:pPr>
      <w:r w:rsidRPr="00683054">
        <w:rPr>
          <w:rFonts w:cstheme="minorHAnsi"/>
          <w:b/>
          <w:bCs/>
        </w:rPr>
        <w:t>R</w:t>
      </w:r>
      <w:r w:rsidR="007B07E9" w:rsidRPr="00683054">
        <w:rPr>
          <w:rFonts w:cstheme="minorHAnsi"/>
          <w:b/>
          <w:bCs/>
        </w:rPr>
        <w:t>eport from the Nominating Committee</w:t>
      </w:r>
      <w:r w:rsidR="00737473">
        <w:rPr>
          <w:rFonts w:cstheme="minorHAnsi"/>
        </w:rPr>
        <w:t>:</w:t>
      </w:r>
    </w:p>
    <w:p w14:paraId="20C1C005" w14:textId="4149F9C5" w:rsidR="007B07E9" w:rsidRPr="000A0DC1" w:rsidRDefault="00713D4F" w:rsidP="000A0DC1">
      <w:pPr>
        <w:spacing w:after="0"/>
        <w:ind w:left="360"/>
        <w:rPr>
          <w:rFonts w:cstheme="minorHAnsi"/>
        </w:rPr>
      </w:pPr>
      <w:r>
        <w:rPr>
          <w:rFonts w:cstheme="minorHAnsi"/>
        </w:rPr>
        <w:t>Mike</w:t>
      </w:r>
      <w:r w:rsidR="007B07E9" w:rsidRPr="000A0DC1">
        <w:rPr>
          <w:rFonts w:cstheme="minorHAnsi"/>
        </w:rPr>
        <w:t xml:space="preserve"> created a spreadsheet of all Friends who</w:t>
      </w:r>
      <w:r w:rsidR="005B29CA">
        <w:rPr>
          <w:rFonts w:cstheme="minorHAnsi"/>
        </w:rPr>
        <w:t xml:space="preserve"> have</w:t>
      </w:r>
      <w:r w:rsidR="007B07E9" w:rsidRPr="000A0DC1">
        <w:rPr>
          <w:rFonts w:cstheme="minorHAnsi"/>
        </w:rPr>
        <w:t xml:space="preserve"> held appointed position</w:t>
      </w:r>
      <w:r w:rsidR="005B29CA">
        <w:rPr>
          <w:rFonts w:cstheme="minorHAnsi"/>
        </w:rPr>
        <w:t>s</w:t>
      </w:r>
      <w:r w:rsidR="007B07E9" w:rsidRPr="000A0DC1">
        <w:rPr>
          <w:rFonts w:cstheme="minorHAnsi"/>
        </w:rPr>
        <w:t xml:space="preserve"> in the YM since 2011, as a tool for awareness of service-oriented Friends and also a record of their years of service</w:t>
      </w:r>
      <w:r w:rsidR="005B29CA">
        <w:rPr>
          <w:rFonts w:cstheme="minorHAnsi"/>
        </w:rPr>
        <w:t xml:space="preserve">. </w:t>
      </w:r>
      <w:r w:rsidR="007B07E9" w:rsidRPr="000A0DC1">
        <w:rPr>
          <w:rFonts w:cstheme="minorHAnsi"/>
        </w:rPr>
        <w:t xml:space="preserve">Nominating has met once, by Zoom, since Annual Sessions. P&amp;P makes it clear the expectation is that Nominating will have the bulk of its work in hand by Representative Meeting, so </w:t>
      </w:r>
      <w:r>
        <w:rPr>
          <w:rFonts w:cstheme="minorHAnsi"/>
        </w:rPr>
        <w:t>we</w:t>
      </w:r>
      <w:r w:rsidR="007B07E9" w:rsidRPr="000A0DC1">
        <w:rPr>
          <w:rFonts w:cstheme="minorHAnsi"/>
        </w:rPr>
        <w:t xml:space="preserve"> plan to try to convene the committee via Zoom monthly for the next several months. </w:t>
      </w:r>
    </w:p>
    <w:p w14:paraId="23424E1D" w14:textId="77777777" w:rsidR="005D25FE" w:rsidRPr="000A0DC1" w:rsidRDefault="005D25FE" w:rsidP="000A0DC1">
      <w:pPr>
        <w:spacing w:after="0"/>
        <w:ind w:left="360"/>
        <w:rPr>
          <w:rFonts w:cstheme="minorHAnsi"/>
        </w:rPr>
      </w:pPr>
    </w:p>
    <w:p w14:paraId="244FE140" w14:textId="25DD3949" w:rsidR="00C47625" w:rsidRDefault="00C47625" w:rsidP="000A0DC1">
      <w:pPr>
        <w:spacing w:after="0"/>
        <w:ind w:left="360"/>
        <w:rPr>
          <w:rFonts w:cstheme="minorHAnsi"/>
        </w:rPr>
      </w:pPr>
      <w:r w:rsidRPr="000A0DC1">
        <w:rPr>
          <w:rFonts w:cstheme="minorHAnsi"/>
        </w:rPr>
        <w:t xml:space="preserve">Discussion:  </w:t>
      </w:r>
      <w:r w:rsidR="00D434BD" w:rsidRPr="000A0DC1">
        <w:rPr>
          <w:rFonts w:cstheme="minorHAnsi"/>
        </w:rPr>
        <w:t>This year’s tasks are different, as they include looking</w:t>
      </w:r>
      <w:r w:rsidR="005D25FE" w:rsidRPr="000A0DC1">
        <w:rPr>
          <w:rFonts w:cstheme="minorHAnsi"/>
        </w:rPr>
        <w:t xml:space="preserve"> at bigger questions, like incorporating the work of the visioning committee, and deciding whether to be online or hybrid for 2022.</w:t>
      </w:r>
      <w:r w:rsidR="005B29CA">
        <w:rPr>
          <w:rFonts w:cstheme="minorHAnsi"/>
        </w:rPr>
        <w:t xml:space="preserve">  </w:t>
      </w:r>
      <w:r w:rsidRPr="000A0DC1">
        <w:rPr>
          <w:rFonts w:cstheme="minorHAnsi"/>
        </w:rPr>
        <w:t xml:space="preserve">Bluffton </w:t>
      </w:r>
      <w:r w:rsidR="00713D4F">
        <w:rPr>
          <w:rFonts w:cstheme="minorHAnsi"/>
        </w:rPr>
        <w:t>May not be</w:t>
      </w:r>
      <w:r w:rsidRPr="000A0DC1">
        <w:rPr>
          <w:rFonts w:cstheme="minorHAnsi"/>
        </w:rPr>
        <w:t xml:space="preserve"> available for 2022</w:t>
      </w:r>
      <w:r w:rsidR="00683054">
        <w:rPr>
          <w:rFonts w:cstheme="minorHAnsi"/>
        </w:rPr>
        <w:t>.</w:t>
      </w:r>
    </w:p>
    <w:p w14:paraId="25CDF928" w14:textId="69DC47D3" w:rsidR="00713D4F" w:rsidRDefault="00713D4F" w:rsidP="000A0DC1">
      <w:pPr>
        <w:spacing w:after="0"/>
        <w:ind w:left="360"/>
        <w:rPr>
          <w:rFonts w:cstheme="minorHAnsi"/>
        </w:rPr>
      </w:pPr>
    </w:p>
    <w:p w14:paraId="42BC50C1" w14:textId="0DA94956" w:rsidR="00713D4F" w:rsidRPr="00713D4F" w:rsidRDefault="00713D4F" w:rsidP="000A0DC1">
      <w:pPr>
        <w:spacing w:after="0"/>
        <w:ind w:left="360"/>
        <w:rPr>
          <w:rFonts w:cstheme="minorHAnsi"/>
          <w:b/>
          <w:bCs/>
        </w:rPr>
      </w:pPr>
      <w:r w:rsidRPr="00713D4F">
        <w:rPr>
          <w:rFonts w:cstheme="minorHAnsi"/>
          <w:b/>
          <w:bCs/>
        </w:rPr>
        <w:t>Report accepted.</w:t>
      </w:r>
    </w:p>
    <w:p w14:paraId="32455763" w14:textId="77777777" w:rsidR="005D25FE" w:rsidRPr="000A0DC1" w:rsidRDefault="005D25FE" w:rsidP="000A0DC1">
      <w:pPr>
        <w:spacing w:after="0"/>
        <w:rPr>
          <w:rFonts w:cstheme="minorHAnsi"/>
        </w:rPr>
      </w:pPr>
    </w:p>
    <w:p w14:paraId="13FA12FB" w14:textId="4792DFCA" w:rsidR="00A330B0" w:rsidRPr="000A0DC1" w:rsidRDefault="00A330B0" w:rsidP="000A0DC1">
      <w:pPr>
        <w:spacing w:after="0"/>
        <w:rPr>
          <w:rFonts w:cstheme="minorHAnsi"/>
        </w:rPr>
      </w:pPr>
      <w:r w:rsidRPr="00683054">
        <w:rPr>
          <w:rFonts w:cstheme="minorHAnsi"/>
          <w:b/>
          <w:bCs/>
        </w:rPr>
        <w:t>EC21-10-</w:t>
      </w:r>
      <w:r w:rsidR="008159FE" w:rsidRPr="00683054">
        <w:rPr>
          <w:rFonts w:cstheme="minorHAnsi"/>
          <w:b/>
          <w:bCs/>
        </w:rPr>
        <w:t>3</w:t>
      </w:r>
      <w:r w:rsidR="000A0DC1">
        <w:rPr>
          <w:rFonts w:cstheme="minorHAnsi"/>
        </w:rPr>
        <w:t xml:space="preserve"> </w:t>
      </w:r>
      <w:r w:rsidR="00D434BD" w:rsidRPr="000A0DC1">
        <w:rPr>
          <w:rFonts w:cstheme="minorHAnsi"/>
        </w:rPr>
        <w:t>Policies and Procedures</w:t>
      </w:r>
      <w:r w:rsidRPr="000A0DC1">
        <w:rPr>
          <w:rFonts w:cstheme="minorHAnsi"/>
        </w:rPr>
        <w:t xml:space="preserve"> </w:t>
      </w:r>
      <w:r w:rsidR="000A0DC1" w:rsidRPr="000A0DC1">
        <w:rPr>
          <w:rFonts w:cstheme="minorHAnsi"/>
        </w:rPr>
        <w:t xml:space="preserve">Proposal </w:t>
      </w:r>
      <w:r w:rsidRPr="000A0DC1">
        <w:rPr>
          <w:rFonts w:cstheme="minorHAnsi"/>
        </w:rPr>
        <w:t>– Jeff</w:t>
      </w:r>
      <w:r w:rsidR="00D434BD" w:rsidRPr="000A0DC1">
        <w:rPr>
          <w:rFonts w:cstheme="minorHAnsi"/>
        </w:rPr>
        <w:t xml:space="preserve"> Cooper presenting</w:t>
      </w:r>
    </w:p>
    <w:p w14:paraId="6430A0A6" w14:textId="77777777" w:rsidR="000A0DC1" w:rsidRDefault="000A0DC1" w:rsidP="000A0DC1">
      <w:pPr>
        <w:spacing w:after="0" w:line="240" w:lineRule="auto"/>
        <w:jc w:val="center"/>
        <w:rPr>
          <w:rFonts w:eastAsia="Calibri" w:cstheme="minorHAnsi"/>
          <w:b/>
        </w:rPr>
      </w:pPr>
    </w:p>
    <w:p w14:paraId="213AEA17" w14:textId="71B51490" w:rsidR="007B07E9" w:rsidRPr="000A0DC1" w:rsidRDefault="005B29CA" w:rsidP="005B29CA">
      <w:pPr>
        <w:spacing w:after="0" w:line="240" w:lineRule="auto"/>
        <w:ind w:left="360"/>
        <w:rPr>
          <w:rFonts w:eastAsia="Calibri" w:cstheme="minorHAnsi"/>
          <w:b/>
        </w:rPr>
      </w:pPr>
      <w:r>
        <w:rPr>
          <w:rFonts w:eastAsia="Calibri" w:cstheme="minorHAnsi"/>
          <w:b/>
        </w:rPr>
        <w:t xml:space="preserve">Report:  </w:t>
      </w:r>
      <w:r w:rsidR="007B07E9" w:rsidRPr="000A0DC1">
        <w:rPr>
          <w:rFonts w:eastAsia="Calibri" w:cstheme="minorHAnsi"/>
          <w:b/>
        </w:rPr>
        <w:t xml:space="preserve">Revisiting Proposed Updates to </w:t>
      </w:r>
      <w:r w:rsidR="007B07E9" w:rsidRPr="000A0DC1">
        <w:rPr>
          <w:rFonts w:eastAsia="Calibri" w:cstheme="minorHAnsi"/>
          <w:b/>
          <w:i/>
        </w:rPr>
        <w:t>Policies and Procedures</w:t>
      </w:r>
    </w:p>
    <w:p w14:paraId="03691296" w14:textId="77777777" w:rsidR="007B07E9" w:rsidRPr="000A0DC1" w:rsidRDefault="007B07E9" w:rsidP="000A0DC1">
      <w:pPr>
        <w:spacing w:after="0" w:line="240" w:lineRule="auto"/>
        <w:jc w:val="center"/>
        <w:rPr>
          <w:rFonts w:eastAsia="Calibri" w:cstheme="minorHAnsi"/>
        </w:rPr>
      </w:pPr>
    </w:p>
    <w:p w14:paraId="70FABDF6" w14:textId="6E9F8419" w:rsidR="007B07E9" w:rsidRPr="000A0DC1" w:rsidRDefault="007B07E9" w:rsidP="000A0DC1">
      <w:pPr>
        <w:spacing w:after="0" w:line="240" w:lineRule="auto"/>
        <w:ind w:left="360"/>
        <w:rPr>
          <w:rFonts w:eastAsia="Calibri" w:cstheme="minorHAnsi"/>
        </w:rPr>
      </w:pPr>
      <w:r w:rsidRPr="000A0DC1">
        <w:rPr>
          <w:rFonts w:eastAsia="Calibri" w:cstheme="minorHAnsi"/>
        </w:rPr>
        <w:t xml:space="preserve">As noted previously, among several proposals from the ad hoc committee on </w:t>
      </w:r>
      <w:r w:rsidRPr="000A0DC1">
        <w:rPr>
          <w:rFonts w:eastAsia="Calibri" w:cstheme="minorHAnsi"/>
          <w:i/>
        </w:rPr>
        <w:t>Policies and Procedures</w:t>
      </w:r>
      <w:r w:rsidRPr="000A0DC1">
        <w:rPr>
          <w:rFonts w:eastAsia="Calibri" w:cstheme="minorHAnsi"/>
        </w:rPr>
        <w:t xml:space="preserve"> at the last Annual Sessions, most were approved but two were held over for further consideration. </w:t>
      </w:r>
    </w:p>
    <w:p w14:paraId="5E566C6B" w14:textId="77777777" w:rsidR="007B07E9" w:rsidRPr="000A0DC1" w:rsidRDefault="007B07E9" w:rsidP="000A0DC1">
      <w:pPr>
        <w:spacing w:after="0" w:line="240" w:lineRule="auto"/>
        <w:ind w:left="360"/>
        <w:rPr>
          <w:rFonts w:eastAsia="Calibri" w:cstheme="minorHAnsi"/>
        </w:rPr>
      </w:pPr>
    </w:p>
    <w:p w14:paraId="348A2DFF" w14:textId="77777777" w:rsidR="007B07E9" w:rsidRPr="000A0DC1" w:rsidRDefault="007B07E9" w:rsidP="000A0DC1">
      <w:pPr>
        <w:spacing w:after="0" w:line="240" w:lineRule="auto"/>
        <w:ind w:left="360"/>
        <w:rPr>
          <w:rFonts w:eastAsia="Calibri" w:cstheme="minorHAnsi"/>
        </w:rPr>
      </w:pPr>
      <w:r w:rsidRPr="000A0DC1">
        <w:rPr>
          <w:rFonts w:eastAsia="Calibri" w:cstheme="minorHAnsi"/>
        </w:rPr>
        <w:t xml:space="preserve">1. </w:t>
      </w:r>
      <w:r w:rsidRPr="000A0DC1">
        <w:rPr>
          <w:rFonts w:eastAsia="Calibri" w:cstheme="minorHAnsi"/>
          <w:b/>
        </w:rPr>
        <w:t xml:space="preserve">Proposal to have Publications &amp; Archives Committee, rather than the Meeting worker, “review </w:t>
      </w:r>
      <w:r w:rsidRPr="000A0DC1">
        <w:rPr>
          <w:rFonts w:eastAsia="Calibri" w:cstheme="minorHAnsi"/>
          <w:b/>
          <w:i/>
        </w:rPr>
        <w:t>Policies and Procedures</w:t>
      </w:r>
      <w:r w:rsidRPr="000A0DC1">
        <w:rPr>
          <w:rFonts w:eastAsia="Calibri" w:cstheme="minorHAnsi"/>
          <w:b/>
        </w:rPr>
        <w:t xml:space="preserve"> annually and advise the clerk of any inconsistencies that have arisen as procedures have changed.”</w:t>
      </w:r>
      <w:r w:rsidRPr="000A0DC1">
        <w:rPr>
          <w:rFonts w:eastAsia="Calibri" w:cstheme="minorHAnsi"/>
        </w:rPr>
        <w:t xml:space="preserve"> </w:t>
      </w:r>
    </w:p>
    <w:p w14:paraId="34136368" w14:textId="38BB7460" w:rsidR="007B07E9" w:rsidRPr="000A0DC1" w:rsidRDefault="00113838" w:rsidP="000A0DC1">
      <w:pPr>
        <w:spacing w:after="0" w:line="240" w:lineRule="auto"/>
        <w:ind w:left="360"/>
        <w:rPr>
          <w:rFonts w:eastAsia="Calibri" w:cstheme="minorHAnsi"/>
        </w:rPr>
      </w:pPr>
      <w:r>
        <w:rPr>
          <w:rFonts w:eastAsia="Calibri" w:cstheme="minorHAnsi"/>
        </w:rPr>
        <w:t>T</w:t>
      </w:r>
      <w:r w:rsidR="007B07E9" w:rsidRPr="000A0DC1">
        <w:rPr>
          <w:rFonts w:eastAsia="Calibri" w:cstheme="minorHAnsi"/>
        </w:rPr>
        <w:t>he individual with responsibility for such updating probably matters more than the position of that individual. Nonetheless, here are the four positions that have been either tried o</w:t>
      </w:r>
      <w:r>
        <w:rPr>
          <w:rFonts w:eastAsia="Calibri" w:cstheme="minorHAnsi"/>
        </w:rPr>
        <w:t>r</w:t>
      </w:r>
      <w:r w:rsidR="007B07E9" w:rsidRPr="000A0DC1">
        <w:rPr>
          <w:rFonts w:eastAsia="Calibri" w:cstheme="minorHAnsi"/>
        </w:rPr>
        <w:t xml:space="preserve"> considered.</w:t>
      </w:r>
    </w:p>
    <w:p w14:paraId="66D96977" w14:textId="77777777" w:rsidR="007B07E9" w:rsidRPr="000A0DC1" w:rsidRDefault="007B07E9" w:rsidP="000A0DC1">
      <w:pPr>
        <w:spacing w:after="0" w:line="240" w:lineRule="auto"/>
        <w:ind w:left="360"/>
        <w:rPr>
          <w:rFonts w:eastAsia="Calibri" w:cstheme="minorHAnsi"/>
        </w:rPr>
      </w:pPr>
      <w:r w:rsidRPr="000A0DC1">
        <w:rPr>
          <w:rFonts w:eastAsia="Calibri" w:cstheme="minorHAnsi"/>
          <w:b/>
        </w:rPr>
        <w:t xml:space="preserve">Recording clerk. </w:t>
      </w:r>
      <w:r w:rsidRPr="000A0DC1">
        <w:rPr>
          <w:rFonts w:eastAsia="Calibri" w:cstheme="minorHAnsi"/>
        </w:rPr>
        <w:t xml:space="preserve">The review of P&amp;P was originally assigned to them, but in many years was apparently neglected. </w:t>
      </w:r>
    </w:p>
    <w:p w14:paraId="3DAFEE85" w14:textId="77777777" w:rsidR="007B07E9" w:rsidRPr="000A0DC1" w:rsidRDefault="007B07E9" w:rsidP="000A0DC1">
      <w:pPr>
        <w:spacing w:after="0" w:line="240" w:lineRule="auto"/>
        <w:ind w:left="360"/>
        <w:rPr>
          <w:rFonts w:eastAsia="Calibri" w:cstheme="minorHAnsi"/>
        </w:rPr>
      </w:pPr>
      <w:r w:rsidRPr="000A0DC1">
        <w:rPr>
          <w:rFonts w:eastAsia="Calibri" w:cstheme="minorHAnsi"/>
          <w:b/>
        </w:rPr>
        <w:t xml:space="preserve">Meeting worker. </w:t>
      </w:r>
      <w:r w:rsidRPr="000A0DC1">
        <w:rPr>
          <w:rFonts w:eastAsia="Calibri" w:cstheme="minorHAnsi"/>
        </w:rPr>
        <w:t>When it became clear that recording clerks were not doing this review, Mathilda Navias took it on as Meeting worker. She was exceptionally well qualified for this, but soon departed. Bill Warters, our current Meeting worker, does many other things wonderfully well but has stated that he has no interest in this task.</w:t>
      </w:r>
    </w:p>
    <w:p w14:paraId="215E3A90" w14:textId="4AE2D8D0" w:rsidR="007B07E9" w:rsidRPr="000A0DC1" w:rsidRDefault="007B07E9" w:rsidP="000A0DC1">
      <w:pPr>
        <w:spacing w:after="0" w:line="240" w:lineRule="auto"/>
        <w:ind w:left="360"/>
        <w:rPr>
          <w:rFonts w:eastAsia="Calibri" w:cstheme="minorHAnsi"/>
        </w:rPr>
      </w:pPr>
      <w:r w:rsidRPr="000A0DC1">
        <w:rPr>
          <w:rFonts w:eastAsia="Calibri" w:cstheme="minorHAnsi"/>
          <w:b/>
        </w:rPr>
        <w:t xml:space="preserve">Publications &amp; Archives Committee. </w:t>
      </w:r>
      <w:r w:rsidR="00113838">
        <w:rPr>
          <w:rFonts w:eastAsia="Calibri" w:cstheme="minorHAnsi"/>
          <w:b/>
        </w:rPr>
        <w:t xml:space="preserve"> </w:t>
      </w:r>
      <w:r w:rsidRPr="000A0DC1">
        <w:rPr>
          <w:rFonts w:eastAsia="Calibri" w:cstheme="minorHAnsi"/>
          <w:i/>
        </w:rPr>
        <w:t xml:space="preserve">Policies and Procedures </w:t>
      </w:r>
      <w:r w:rsidRPr="000A0DC1">
        <w:rPr>
          <w:rFonts w:eastAsia="Calibri" w:cstheme="minorHAnsi"/>
        </w:rPr>
        <w:t xml:space="preserve">is considered a publication and P&amp;A tends to have Friends attentive to detail and consistency of style; this was supported by P&amp;A. Moreover, the committee could select one or more Friends with talent and/or experience in this area. </w:t>
      </w:r>
    </w:p>
    <w:p w14:paraId="175B0788" w14:textId="10D7D96A" w:rsidR="007B07E9" w:rsidRPr="000A0DC1" w:rsidRDefault="007B07E9" w:rsidP="00113838">
      <w:pPr>
        <w:spacing w:after="0" w:line="240" w:lineRule="auto"/>
        <w:ind w:left="360"/>
        <w:rPr>
          <w:rFonts w:eastAsia="Calibri" w:cstheme="minorHAnsi"/>
        </w:rPr>
      </w:pPr>
      <w:r w:rsidRPr="000A0DC1">
        <w:rPr>
          <w:rFonts w:eastAsia="Calibri" w:cstheme="minorHAnsi"/>
          <w:b/>
        </w:rPr>
        <w:lastRenderedPageBreak/>
        <w:t>Assistant Clerk.</w:t>
      </w:r>
      <w:r w:rsidRPr="000A0DC1">
        <w:rPr>
          <w:rFonts w:eastAsia="Calibri" w:cstheme="minorHAnsi"/>
        </w:rPr>
        <w:t xml:space="preserve"> This plan would result in alternating between a Friend serving their fourth year at the clerks’ table and a newcomer to the table. </w:t>
      </w:r>
      <w:r w:rsidR="00113838">
        <w:rPr>
          <w:rFonts w:eastAsia="Calibri" w:cstheme="minorHAnsi"/>
        </w:rPr>
        <w:t>T</w:t>
      </w:r>
      <w:r w:rsidRPr="000A0DC1">
        <w:rPr>
          <w:rFonts w:eastAsia="Calibri" w:cstheme="minorHAnsi"/>
        </w:rPr>
        <w:t xml:space="preserve">his would be a good way for newcomers to familiarize themselves with </w:t>
      </w:r>
      <w:r w:rsidRPr="000A0DC1">
        <w:rPr>
          <w:rFonts w:eastAsia="Calibri" w:cstheme="minorHAnsi"/>
          <w:i/>
        </w:rPr>
        <w:t>Policies and Procedures</w:t>
      </w:r>
      <w:r w:rsidRPr="000A0DC1">
        <w:rPr>
          <w:rFonts w:eastAsia="Calibri" w:cstheme="minorHAnsi"/>
        </w:rPr>
        <w:t xml:space="preserve">. </w:t>
      </w:r>
    </w:p>
    <w:p w14:paraId="1A3CA8A7" w14:textId="30B9DC31" w:rsidR="007B07E9" w:rsidRDefault="007B07E9" w:rsidP="000A0DC1">
      <w:pPr>
        <w:spacing w:after="0" w:line="240" w:lineRule="auto"/>
        <w:ind w:left="360"/>
        <w:rPr>
          <w:rFonts w:eastAsia="Calibri" w:cstheme="minorHAnsi"/>
        </w:rPr>
      </w:pPr>
      <w:r w:rsidRPr="000A0DC1">
        <w:rPr>
          <w:rFonts w:eastAsia="Calibri" w:cstheme="minorHAnsi"/>
          <w:b/>
        </w:rPr>
        <w:t>Please note</w:t>
      </w:r>
      <w:r w:rsidRPr="000A0DC1">
        <w:rPr>
          <w:rFonts w:eastAsia="Calibri" w:cstheme="minorHAnsi"/>
        </w:rPr>
        <w:t xml:space="preserve"> that Publications &amp; Archives will likely be involved eventually, as almost every change results in needing to change the index, and sometimes page headings and the table of contents, and P&amp;A would not expect others to do this work on the document.</w:t>
      </w:r>
    </w:p>
    <w:p w14:paraId="65410BE1" w14:textId="117AE80D" w:rsidR="00113838" w:rsidRDefault="00113838" w:rsidP="000A0DC1">
      <w:pPr>
        <w:spacing w:after="0" w:line="240" w:lineRule="auto"/>
        <w:ind w:left="360"/>
        <w:rPr>
          <w:rFonts w:eastAsia="Calibri" w:cstheme="minorHAnsi"/>
        </w:rPr>
      </w:pPr>
    </w:p>
    <w:p w14:paraId="29F87608" w14:textId="77777777" w:rsidR="009536AA" w:rsidRDefault="009536AA" w:rsidP="009536AA">
      <w:pPr>
        <w:spacing w:after="0"/>
        <w:ind w:left="360"/>
        <w:rPr>
          <w:rFonts w:cstheme="minorHAnsi"/>
          <w:i/>
          <w:iCs/>
        </w:rPr>
      </w:pPr>
      <w:r w:rsidRPr="000A0DC1">
        <w:rPr>
          <w:rFonts w:cstheme="minorHAnsi"/>
        </w:rPr>
        <w:t xml:space="preserve">P&amp;P Proposal carried over from </w:t>
      </w:r>
      <w:r>
        <w:rPr>
          <w:rFonts w:cstheme="minorHAnsi"/>
        </w:rPr>
        <w:t xml:space="preserve">annual </w:t>
      </w:r>
      <w:r w:rsidRPr="000A0DC1">
        <w:rPr>
          <w:rFonts w:cstheme="minorHAnsi"/>
        </w:rPr>
        <w:t xml:space="preserve">sessions:  </w:t>
      </w:r>
      <w:r w:rsidRPr="000A0DC1">
        <w:rPr>
          <w:rFonts w:cstheme="minorHAnsi"/>
          <w:i/>
          <w:iCs/>
        </w:rPr>
        <w:t xml:space="preserve">to have Publications &amp; Archives Committee, rather than the Meeting worker, “review Policies and Procedures annually and advise the clerk of any inconsistencies that have arisen as procedures have changed.”  </w:t>
      </w:r>
    </w:p>
    <w:p w14:paraId="3BD4CA3A" w14:textId="77777777" w:rsidR="009536AA" w:rsidRPr="000A0DC1" w:rsidRDefault="009536AA" w:rsidP="009536AA">
      <w:pPr>
        <w:spacing w:after="0"/>
        <w:ind w:left="360"/>
        <w:rPr>
          <w:rFonts w:cstheme="minorHAnsi"/>
        </w:rPr>
      </w:pPr>
      <w:r w:rsidRPr="000A0DC1">
        <w:rPr>
          <w:rFonts w:cstheme="minorHAnsi"/>
          <w:b/>
          <w:bCs/>
        </w:rPr>
        <w:t>Approved</w:t>
      </w:r>
      <w:r>
        <w:rPr>
          <w:rFonts w:cstheme="minorHAnsi"/>
          <w:b/>
          <w:bCs/>
        </w:rPr>
        <w:t>.</w:t>
      </w:r>
      <w:r w:rsidRPr="000A0DC1">
        <w:rPr>
          <w:rFonts w:cstheme="minorHAnsi"/>
          <w:b/>
          <w:bCs/>
        </w:rPr>
        <w:t xml:space="preserve">  </w:t>
      </w:r>
      <w:r w:rsidRPr="000A0DC1">
        <w:rPr>
          <w:rFonts w:cstheme="minorHAnsi"/>
        </w:rPr>
        <w:t>Our clerk is seeking guidance on whether this issue needs to be raised with the LEYM membership as a whole.</w:t>
      </w:r>
    </w:p>
    <w:p w14:paraId="3324E881" w14:textId="77777777" w:rsidR="009536AA" w:rsidRPr="000A0DC1" w:rsidRDefault="009536AA" w:rsidP="000A0DC1">
      <w:pPr>
        <w:spacing w:after="0" w:line="240" w:lineRule="auto"/>
        <w:ind w:left="360"/>
        <w:rPr>
          <w:rFonts w:eastAsia="Calibri" w:cstheme="minorHAnsi"/>
        </w:rPr>
      </w:pPr>
    </w:p>
    <w:p w14:paraId="2211BAF5" w14:textId="77777777" w:rsidR="005B29CA" w:rsidRDefault="007B07E9" w:rsidP="000A0DC1">
      <w:pPr>
        <w:spacing w:after="0" w:line="240" w:lineRule="auto"/>
        <w:ind w:left="360"/>
        <w:rPr>
          <w:rFonts w:eastAsia="Calibri" w:cstheme="minorHAnsi"/>
          <w:b/>
        </w:rPr>
      </w:pPr>
      <w:r w:rsidRPr="000A0DC1">
        <w:rPr>
          <w:rFonts w:eastAsia="Calibri" w:cstheme="minorHAnsi"/>
          <w:b/>
        </w:rPr>
        <w:t>2. Proposal to change the title “Meeting worker” to “Digital Communications Coordinator</w:t>
      </w:r>
      <w:r w:rsidR="005B29CA">
        <w:rPr>
          <w:rFonts w:eastAsia="Calibri" w:cstheme="minorHAnsi"/>
          <w:b/>
        </w:rPr>
        <w:t>”.</w:t>
      </w:r>
    </w:p>
    <w:p w14:paraId="241EC3A5" w14:textId="733BD09B" w:rsidR="007B07E9" w:rsidRDefault="007B07E9" w:rsidP="000A0DC1">
      <w:pPr>
        <w:spacing w:after="0" w:line="240" w:lineRule="auto"/>
        <w:ind w:left="360"/>
        <w:rPr>
          <w:rFonts w:eastAsia="Calibri" w:cstheme="minorHAnsi"/>
        </w:rPr>
      </w:pPr>
      <w:r w:rsidRPr="000A0DC1">
        <w:rPr>
          <w:rFonts w:eastAsia="Calibri" w:cstheme="minorHAnsi"/>
        </w:rPr>
        <w:t>The need to change from “Meeting worker” was proposed by Finance Committee (YM2020-12), as they wished to avoid referring to the person holding this position as an employee; they suggested “Web manager.”</w:t>
      </w:r>
    </w:p>
    <w:p w14:paraId="2F34E502" w14:textId="77777777" w:rsidR="00113838" w:rsidRPr="000A0DC1" w:rsidRDefault="00113838" w:rsidP="000A0DC1">
      <w:pPr>
        <w:spacing w:after="0" w:line="240" w:lineRule="auto"/>
        <w:ind w:left="360"/>
        <w:rPr>
          <w:rFonts w:eastAsia="Calibri" w:cstheme="minorHAnsi"/>
        </w:rPr>
      </w:pPr>
    </w:p>
    <w:p w14:paraId="5B9B6832" w14:textId="77777777" w:rsidR="009536AA" w:rsidRPr="009536AA" w:rsidRDefault="00910128" w:rsidP="009536AA">
      <w:pPr>
        <w:spacing w:after="0"/>
        <w:ind w:left="360"/>
        <w:rPr>
          <w:rFonts w:cstheme="minorHAnsi"/>
        </w:rPr>
      </w:pPr>
      <w:r w:rsidRPr="000A0DC1">
        <w:rPr>
          <w:rFonts w:cstheme="minorHAnsi"/>
          <w:b/>
          <w:bCs/>
        </w:rPr>
        <w:t xml:space="preserve">Approved </w:t>
      </w:r>
      <w:r w:rsidR="009536AA" w:rsidRPr="009536AA">
        <w:rPr>
          <w:rFonts w:cstheme="minorHAnsi"/>
        </w:rPr>
        <w:t xml:space="preserve">changing </w:t>
      </w:r>
      <w:r w:rsidR="009536AA">
        <w:rPr>
          <w:rFonts w:cstheme="minorHAnsi"/>
        </w:rPr>
        <w:t xml:space="preserve">the Meeting Worker title to </w:t>
      </w:r>
      <w:r w:rsidR="009536AA" w:rsidRPr="0012422E">
        <w:rPr>
          <w:rFonts w:cstheme="minorHAnsi"/>
        </w:rPr>
        <w:t xml:space="preserve">“Digital </w:t>
      </w:r>
      <w:r w:rsidR="009536AA" w:rsidRPr="000A0DC1">
        <w:rPr>
          <w:rFonts w:cstheme="minorHAnsi"/>
        </w:rPr>
        <w:t xml:space="preserve">Communications </w:t>
      </w:r>
      <w:r w:rsidR="009536AA" w:rsidRPr="009536AA">
        <w:rPr>
          <w:rFonts w:cstheme="minorHAnsi"/>
        </w:rPr>
        <w:t>Facilitator.”</w:t>
      </w:r>
    </w:p>
    <w:p w14:paraId="40D07AF0" w14:textId="73F91BF4" w:rsidR="00910128" w:rsidRPr="000A0DC1" w:rsidRDefault="00910128" w:rsidP="000A0DC1">
      <w:pPr>
        <w:spacing w:after="0"/>
        <w:ind w:left="360"/>
        <w:rPr>
          <w:rFonts w:cstheme="minorHAnsi"/>
          <w:b/>
          <w:bCs/>
        </w:rPr>
      </w:pPr>
    </w:p>
    <w:p w14:paraId="0A01FC7E" w14:textId="77777777" w:rsidR="00910128" w:rsidRPr="000A0DC1" w:rsidRDefault="00910128" w:rsidP="000A0DC1">
      <w:pPr>
        <w:spacing w:after="0"/>
        <w:rPr>
          <w:rFonts w:cstheme="minorHAnsi"/>
        </w:rPr>
      </w:pPr>
    </w:p>
    <w:p w14:paraId="34B80B7C" w14:textId="0750ACF1" w:rsidR="00A330B0" w:rsidRDefault="00A330B0" w:rsidP="000A0DC1">
      <w:pPr>
        <w:spacing w:after="0"/>
        <w:rPr>
          <w:rFonts w:cstheme="minorHAnsi"/>
        </w:rPr>
      </w:pPr>
      <w:r w:rsidRPr="002B5BA7">
        <w:rPr>
          <w:rFonts w:cstheme="minorHAnsi"/>
          <w:b/>
          <w:bCs/>
        </w:rPr>
        <w:t>EC21-10-</w:t>
      </w:r>
      <w:r w:rsidR="009536AA">
        <w:rPr>
          <w:rFonts w:cstheme="minorHAnsi"/>
          <w:b/>
          <w:bCs/>
        </w:rPr>
        <w:t>4</w:t>
      </w:r>
      <w:r w:rsidRPr="000A0DC1">
        <w:rPr>
          <w:rFonts w:cstheme="minorHAnsi"/>
        </w:rPr>
        <w:t xml:space="preserve"> Maintaining Race/Ethnicity Info</w:t>
      </w:r>
      <w:r w:rsidR="00910128" w:rsidRPr="000A0DC1">
        <w:rPr>
          <w:rFonts w:cstheme="minorHAnsi"/>
        </w:rPr>
        <w:t xml:space="preserve"> and Maintaining Age related data</w:t>
      </w:r>
      <w:r w:rsidR="00D434BD" w:rsidRPr="000A0DC1">
        <w:rPr>
          <w:rFonts w:cstheme="minorHAnsi"/>
        </w:rPr>
        <w:t xml:space="preserve"> – </w:t>
      </w:r>
      <w:r w:rsidRPr="000A0DC1">
        <w:rPr>
          <w:rFonts w:cstheme="minorHAnsi"/>
        </w:rPr>
        <w:t>Bill</w:t>
      </w:r>
      <w:r w:rsidR="00D434BD" w:rsidRPr="000A0DC1">
        <w:rPr>
          <w:rFonts w:cstheme="minorHAnsi"/>
        </w:rPr>
        <w:t xml:space="preserve"> Warters presenting</w:t>
      </w:r>
    </w:p>
    <w:p w14:paraId="3B241DA9" w14:textId="77777777" w:rsidR="000A0DC1" w:rsidRPr="000A0DC1" w:rsidRDefault="000A0DC1" w:rsidP="000A0DC1">
      <w:pPr>
        <w:spacing w:after="0"/>
        <w:rPr>
          <w:rFonts w:cstheme="minorHAnsi"/>
        </w:rPr>
      </w:pPr>
    </w:p>
    <w:p w14:paraId="7385830E" w14:textId="40D0E914" w:rsidR="00CC1847" w:rsidRPr="000A0DC1" w:rsidRDefault="00CC1847" w:rsidP="000A0DC1">
      <w:pPr>
        <w:spacing w:after="0" w:line="240" w:lineRule="auto"/>
        <w:ind w:left="360"/>
        <w:rPr>
          <w:rFonts w:eastAsia="Calibri" w:cstheme="minorHAnsi"/>
          <w:b/>
          <w:bCs/>
        </w:rPr>
      </w:pPr>
      <w:r w:rsidRPr="000A0DC1">
        <w:rPr>
          <w:rFonts w:eastAsia="Calibri" w:cstheme="minorHAnsi"/>
          <w:b/>
          <w:bCs/>
        </w:rPr>
        <w:t xml:space="preserve">LEYM </w:t>
      </w:r>
      <w:r w:rsidR="009536AA">
        <w:rPr>
          <w:rFonts w:eastAsia="Calibri" w:cstheme="minorHAnsi"/>
          <w:b/>
          <w:bCs/>
        </w:rPr>
        <w:t xml:space="preserve">Ad Hoc </w:t>
      </w:r>
      <w:r w:rsidRPr="000A0DC1">
        <w:rPr>
          <w:rFonts w:eastAsia="Calibri" w:cstheme="minorHAnsi"/>
          <w:b/>
          <w:bCs/>
        </w:rPr>
        <w:t>Technical Platform Advisory Committee Report to Executive Committee</w:t>
      </w:r>
    </w:p>
    <w:p w14:paraId="6401946A" w14:textId="77777777" w:rsidR="00CC1847" w:rsidRPr="000A0DC1" w:rsidRDefault="00CC1847" w:rsidP="000A0DC1">
      <w:pPr>
        <w:spacing w:after="0" w:line="240" w:lineRule="auto"/>
        <w:ind w:left="360"/>
        <w:rPr>
          <w:rFonts w:eastAsia="Calibri" w:cstheme="minorHAnsi"/>
        </w:rPr>
      </w:pPr>
    </w:p>
    <w:p w14:paraId="044F5B83" w14:textId="650E56A1" w:rsidR="00CC1847" w:rsidRPr="000A0DC1" w:rsidRDefault="00CC1847" w:rsidP="000A0DC1">
      <w:pPr>
        <w:spacing w:after="0" w:line="240" w:lineRule="auto"/>
        <w:ind w:left="360"/>
        <w:rPr>
          <w:rFonts w:eastAsia="Calibri" w:cstheme="minorHAnsi"/>
        </w:rPr>
      </w:pPr>
      <w:r w:rsidRPr="000A0DC1">
        <w:rPr>
          <w:rFonts w:eastAsia="Calibri" w:cstheme="minorHAnsi"/>
        </w:rPr>
        <w:t>The Technical Platform Advisory Committee convened for the first time on October 13, 2021</w:t>
      </w:r>
      <w:r w:rsidR="00123E51">
        <w:rPr>
          <w:rFonts w:eastAsia="Calibri" w:cstheme="minorHAnsi"/>
        </w:rPr>
        <w:t xml:space="preserve"> with a focus on</w:t>
      </w:r>
      <w:r w:rsidRPr="000A0DC1">
        <w:rPr>
          <w:rFonts w:eastAsia="Calibri" w:cstheme="minorHAnsi"/>
        </w:rPr>
        <w:t xml:space="preserve"> two issues that were delegated to us for a recommendation during the 2021 Annual Sessions.</w:t>
      </w:r>
    </w:p>
    <w:p w14:paraId="73765C0C" w14:textId="77777777" w:rsidR="00CC1847" w:rsidRPr="000A0DC1" w:rsidRDefault="00CC1847" w:rsidP="000A0DC1">
      <w:pPr>
        <w:spacing w:after="0" w:line="240" w:lineRule="auto"/>
        <w:ind w:left="360"/>
        <w:rPr>
          <w:rFonts w:eastAsia="Calibri" w:cstheme="minorHAnsi"/>
        </w:rPr>
      </w:pPr>
    </w:p>
    <w:p w14:paraId="1EB61FB0" w14:textId="77777777" w:rsidR="00CC1847" w:rsidRPr="000A0DC1" w:rsidRDefault="00CC1847" w:rsidP="002B5BA7">
      <w:pPr>
        <w:numPr>
          <w:ilvl w:val="0"/>
          <w:numId w:val="1"/>
        </w:numPr>
        <w:spacing w:after="0" w:line="240" w:lineRule="auto"/>
        <w:ind w:left="360" w:firstLine="0"/>
        <w:contextualSpacing/>
        <w:rPr>
          <w:rFonts w:eastAsia="Calibri" w:cstheme="minorHAnsi"/>
        </w:rPr>
      </w:pPr>
      <w:r w:rsidRPr="000A0DC1">
        <w:rPr>
          <w:rFonts w:eastAsia="Calibri" w:cstheme="minorHAnsi"/>
        </w:rPr>
        <w:t>Maintaining Race and Ethnicity information on our members - should we, and if so, how best to store and make use of it?</w:t>
      </w:r>
    </w:p>
    <w:p w14:paraId="4BEA68FF" w14:textId="77777777" w:rsidR="00CC1847" w:rsidRPr="000A0DC1" w:rsidRDefault="00CC1847" w:rsidP="002B5BA7">
      <w:pPr>
        <w:numPr>
          <w:ilvl w:val="0"/>
          <w:numId w:val="1"/>
        </w:numPr>
        <w:spacing w:after="0" w:line="240" w:lineRule="auto"/>
        <w:ind w:left="360" w:firstLine="0"/>
        <w:contextualSpacing/>
        <w:rPr>
          <w:rFonts w:eastAsia="Calibri" w:cstheme="minorHAnsi"/>
        </w:rPr>
      </w:pPr>
      <w:r w:rsidRPr="000A0DC1">
        <w:rPr>
          <w:rFonts w:eastAsia="Calibri" w:cstheme="minorHAnsi"/>
        </w:rPr>
        <w:t>Keeping track of our younger friends - how to best manage AGE category information or date of birth information?</w:t>
      </w:r>
    </w:p>
    <w:p w14:paraId="7ACAD21B" w14:textId="77777777" w:rsidR="00CC1847" w:rsidRPr="000A0DC1" w:rsidRDefault="00CC1847" w:rsidP="000A0DC1">
      <w:pPr>
        <w:spacing w:after="0" w:line="240" w:lineRule="auto"/>
        <w:ind w:left="360"/>
        <w:rPr>
          <w:rFonts w:eastAsia="Calibri" w:cstheme="minorHAnsi"/>
        </w:rPr>
      </w:pPr>
    </w:p>
    <w:p w14:paraId="51EB3CFC" w14:textId="77777777" w:rsidR="00CC1847" w:rsidRPr="000A0DC1" w:rsidRDefault="00CC1847" w:rsidP="000A0DC1">
      <w:pPr>
        <w:spacing w:after="0" w:line="240" w:lineRule="auto"/>
        <w:ind w:left="360"/>
        <w:rPr>
          <w:rFonts w:eastAsia="Calibri" w:cstheme="minorHAnsi"/>
          <w:b/>
          <w:bCs/>
        </w:rPr>
      </w:pPr>
      <w:r w:rsidRPr="000A0DC1">
        <w:rPr>
          <w:rFonts w:eastAsia="Calibri" w:cstheme="minorHAnsi"/>
          <w:b/>
          <w:bCs/>
        </w:rPr>
        <w:t>Maintaining Race and Ethnicity information</w:t>
      </w:r>
    </w:p>
    <w:p w14:paraId="51A4568D" w14:textId="77777777" w:rsidR="00CC1847" w:rsidRPr="000A0DC1" w:rsidRDefault="00CC1847" w:rsidP="000A0DC1">
      <w:pPr>
        <w:spacing w:after="0" w:line="240" w:lineRule="auto"/>
        <w:ind w:left="360"/>
        <w:rPr>
          <w:rFonts w:eastAsia="Calibri" w:cstheme="minorHAnsi"/>
        </w:rPr>
      </w:pPr>
      <w:r w:rsidRPr="000A0DC1">
        <w:rPr>
          <w:rFonts w:eastAsia="Calibri" w:cstheme="minorHAnsi"/>
          <w:i/>
          <w:iCs/>
        </w:rPr>
        <w:t>Recommendation:</w:t>
      </w:r>
      <w:r w:rsidRPr="000A0DC1">
        <w:rPr>
          <w:rFonts w:eastAsia="Calibri" w:cstheme="minorHAnsi"/>
        </w:rPr>
        <w:t xml:space="preserve"> We believe LEYM should continue the practice of asking for Race/Ethnicity data during Annual Sessions registration, as we understand that groups pay more attention to issues that they gather data on. We don’t believe it is yet time to start storing race/ethnicity data in our monthly meeting membership database, as we don’t have a clear use case, explicit sharing permissions, or certainty as to the exact data we want to capture and for what purpose going forward. We are happy at this point to share data we have already gathered with FGC in its aggregate form, but not information tied to individuals. As FGC members and supporters of FGC’s Institutional Assessment project, we recommend that more formal contacts be made with FGC to seek their further guidance and perhaps some tools/guidelines for how we might best contribute in a standardized way to a broader effort that may reach beyond just our yearly meeting. We want to support FGC and help strengthen our own anti-racist faith community and believe good data may be part of the solution.</w:t>
      </w:r>
    </w:p>
    <w:p w14:paraId="28992D99" w14:textId="77777777" w:rsidR="00CC1847" w:rsidRPr="000A0DC1" w:rsidRDefault="00CC1847" w:rsidP="000A0DC1">
      <w:pPr>
        <w:spacing w:after="0" w:line="240" w:lineRule="auto"/>
        <w:ind w:left="360"/>
        <w:rPr>
          <w:rFonts w:eastAsia="Calibri" w:cstheme="minorHAnsi"/>
        </w:rPr>
      </w:pPr>
    </w:p>
    <w:p w14:paraId="501DE12A" w14:textId="77777777" w:rsidR="00CC1847" w:rsidRPr="000A0DC1" w:rsidRDefault="00CC1847" w:rsidP="000A0DC1">
      <w:pPr>
        <w:spacing w:after="0" w:line="240" w:lineRule="auto"/>
        <w:ind w:left="360"/>
        <w:rPr>
          <w:rFonts w:eastAsia="Calibri" w:cstheme="minorHAnsi"/>
          <w:b/>
          <w:bCs/>
        </w:rPr>
      </w:pPr>
      <w:r w:rsidRPr="000A0DC1">
        <w:rPr>
          <w:rFonts w:eastAsia="Calibri" w:cstheme="minorHAnsi"/>
          <w:b/>
          <w:bCs/>
        </w:rPr>
        <w:t>Managing Age Related Data</w:t>
      </w:r>
    </w:p>
    <w:p w14:paraId="32BF727C" w14:textId="77777777" w:rsidR="00CC1847" w:rsidRPr="000A0DC1" w:rsidRDefault="00CC1847" w:rsidP="000A0DC1">
      <w:pPr>
        <w:spacing w:after="0" w:line="240" w:lineRule="auto"/>
        <w:ind w:left="360"/>
        <w:rPr>
          <w:rFonts w:eastAsia="Calibri" w:cstheme="minorHAnsi"/>
        </w:rPr>
      </w:pPr>
      <w:r w:rsidRPr="000A0DC1">
        <w:rPr>
          <w:rFonts w:eastAsia="Calibri" w:cstheme="minorHAnsi"/>
          <w:i/>
          <w:iCs/>
        </w:rPr>
        <w:t>Recommendation:</w:t>
      </w:r>
      <w:r w:rsidRPr="000A0DC1">
        <w:rPr>
          <w:rFonts w:eastAsia="Calibri" w:cstheme="minorHAnsi"/>
        </w:rPr>
        <w:t xml:space="preserve"> We should support the database manager’s suggestion and begin storing birth year information for our younger members, converting the current age information we have using a shared generic day and month as a placeholder for actual birthdays. We believe there may also be value in </w:t>
      </w:r>
      <w:r w:rsidRPr="000A0DC1">
        <w:rPr>
          <w:rFonts w:eastAsia="Calibri" w:cstheme="minorHAnsi"/>
        </w:rPr>
        <w:lastRenderedPageBreak/>
        <w:t xml:space="preserve">gathering the birth year of adult members going forward, as we may find value in providing special services, support, or events tailored to the needs of specific age groups. </w:t>
      </w:r>
    </w:p>
    <w:p w14:paraId="0603DE5D" w14:textId="77777777" w:rsidR="00CC1847" w:rsidRPr="00737473" w:rsidRDefault="00CC1847" w:rsidP="000A0DC1">
      <w:pPr>
        <w:spacing w:after="0"/>
        <w:ind w:left="360"/>
        <w:rPr>
          <w:rFonts w:cstheme="minorHAnsi"/>
          <w:sz w:val="16"/>
          <w:szCs w:val="16"/>
        </w:rPr>
      </w:pPr>
    </w:p>
    <w:p w14:paraId="563DBE60" w14:textId="47766888" w:rsidR="00264D68" w:rsidRPr="000A0DC1" w:rsidRDefault="00264D68" w:rsidP="000A0DC1">
      <w:pPr>
        <w:spacing w:after="0"/>
        <w:ind w:left="360"/>
        <w:rPr>
          <w:rFonts w:cstheme="minorHAnsi"/>
        </w:rPr>
      </w:pPr>
      <w:r w:rsidRPr="000A0DC1">
        <w:rPr>
          <w:rFonts w:cstheme="minorHAnsi"/>
        </w:rPr>
        <w:t>Discussion</w:t>
      </w:r>
      <w:r w:rsidR="009536AA">
        <w:rPr>
          <w:rFonts w:cstheme="minorHAnsi"/>
        </w:rPr>
        <w:t xml:space="preserve">:  </w:t>
      </w:r>
      <w:r w:rsidRPr="000A0DC1">
        <w:rPr>
          <w:rFonts w:cstheme="minorHAnsi"/>
        </w:rPr>
        <w:t>At present, FGC is aware of our efforts, but is not ready to take action more broadly.  For now, we will stay in contact with FGC through Jo, but not share our information with FGC yet.</w:t>
      </w:r>
    </w:p>
    <w:p w14:paraId="20081205" w14:textId="2495026C" w:rsidR="00264D68" w:rsidRPr="000A0DC1" w:rsidRDefault="00264D68" w:rsidP="000A0DC1">
      <w:pPr>
        <w:spacing w:after="0"/>
        <w:ind w:left="360"/>
        <w:rPr>
          <w:rFonts w:cstheme="minorHAnsi"/>
          <w:b/>
          <w:bCs/>
        </w:rPr>
      </w:pPr>
      <w:r w:rsidRPr="000A0DC1">
        <w:rPr>
          <w:rFonts w:cstheme="minorHAnsi"/>
        </w:rPr>
        <w:t xml:space="preserve">Recommendation regarding collection of racial data </w:t>
      </w:r>
      <w:r w:rsidR="006C669D" w:rsidRPr="000A0DC1">
        <w:rPr>
          <w:rFonts w:cstheme="minorHAnsi"/>
          <w:b/>
          <w:bCs/>
        </w:rPr>
        <w:t>approved</w:t>
      </w:r>
      <w:r w:rsidR="009536AA">
        <w:rPr>
          <w:rFonts w:cstheme="minorHAnsi"/>
          <w:b/>
          <w:bCs/>
        </w:rPr>
        <w:t>.</w:t>
      </w:r>
    </w:p>
    <w:p w14:paraId="23AE08F3" w14:textId="0D733DD7" w:rsidR="001216C5" w:rsidRDefault="00264D68" w:rsidP="000A0DC1">
      <w:pPr>
        <w:spacing w:after="0"/>
        <w:ind w:left="360"/>
        <w:rPr>
          <w:rFonts w:cstheme="minorHAnsi"/>
        </w:rPr>
      </w:pPr>
      <w:r w:rsidRPr="000A0DC1">
        <w:rPr>
          <w:rFonts w:cstheme="minorHAnsi"/>
        </w:rPr>
        <w:t xml:space="preserve">Recommendation </w:t>
      </w:r>
      <w:r w:rsidR="006C669D" w:rsidRPr="000A0DC1">
        <w:rPr>
          <w:rFonts w:cstheme="minorHAnsi"/>
        </w:rPr>
        <w:t xml:space="preserve">regarding tracking birth year information for young members </w:t>
      </w:r>
      <w:r w:rsidR="006C669D" w:rsidRPr="000A0DC1">
        <w:rPr>
          <w:rFonts w:cstheme="minorHAnsi"/>
          <w:b/>
          <w:bCs/>
        </w:rPr>
        <w:t>approved.</w:t>
      </w:r>
      <w:r w:rsidR="006C669D" w:rsidRPr="000A0DC1">
        <w:rPr>
          <w:rFonts w:cstheme="minorHAnsi"/>
        </w:rPr>
        <w:t xml:space="preserve">  </w:t>
      </w:r>
    </w:p>
    <w:p w14:paraId="54F54B21" w14:textId="3F045141" w:rsidR="00264D68" w:rsidRPr="000A0DC1" w:rsidRDefault="006C669D" w:rsidP="000A0DC1">
      <w:pPr>
        <w:spacing w:after="0"/>
        <w:ind w:left="360"/>
        <w:rPr>
          <w:rFonts w:cstheme="minorHAnsi"/>
        </w:rPr>
      </w:pPr>
      <w:r w:rsidRPr="000A0DC1">
        <w:rPr>
          <w:rFonts w:cstheme="minorHAnsi"/>
        </w:rPr>
        <w:t xml:space="preserve">We may also consider tracking information for adults in the future, but that discussion will be </w:t>
      </w:r>
      <w:r w:rsidRPr="001216C5">
        <w:rPr>
          <w:rFonts w:cstheme="minorHAnsi"/>
          <w:b/>
          <w:bCs/>
        </w:rPr>
        <w:t>held over</w:t>
      </w:r>
      <w:r w:rsidRPr="000A0DC1">
        <w:rPr>
          <w:rFonts w:cstheme="minorHAnsi"/>
        </w:rPr>
        <w:t>.</w:t>
      </w:r>
    </w:p>
    <w:p w14:paraId="27046969" w14:textId="44902E83" w:rsidR="00EA4ACC" w:rsidRPr="000A0DC1" w:rsidRDefault="009536AA" w:rsidP="000A0DC1">
      <w:pPr>
        <w:spacing w:after="0"/>
        <w:ind w:left="360"/>
        <w:rPr>
          <w:rFonts w:cstheme="minorHAnsi"/>
        </w:rPr>
      </w:pPr>
      <w:r>
        <w:rPr>
          <w:rFonts w:cstheme="minorHAnsi"/>
        </w:rPr>
        <w:t xml:space="preserve">Note:  </w:t>
      </w:r>
      <w:r w:rsidR="00EA4ACC" w:rsidRPr="000A0DC1">
        <w:rPr>
          <w:rFonts w:cstheme="minorHAnsi"/>
        </w:rPr>
        <w:t>T</w:t>
      </w:r>
      <w:r w:rsidR="006C669D" w:rsidRPr="000A0DC1">
        <w:rPr>
          <w:rFonts w:cstheme="minorHAnsi"/>
        </w:rPr>
        <w:t>his plan need</w:t>
      </w:r>
      <w:r w:rsidR="00EA4ACC" w:rsidRPr="000A0DC1">
        <w:rPr>
          <w:rFonts w:cstheme="minorHAnsi"/>
        </w:rPr>
        <w:t>s</w:t>
      </w:r>
      <w:r w:rsidR="006C669D" w:rsidRPr="000A0DC1">
        <w:rPr>
          <w:rFonts w:cstheme="minorHAnsi"/>
        </w:rPr>
        <w:t xml:space="preserve"> to go to the Yearly Meeting as a whole </w:t>
      </w:r>
      <w:r w:rsidR="00EA4ACC" w:rsidRPr="000A0DC1">
        <w:rPr>
          <w:rFonts w:cstheme="minorHAnsi"/>
        </w:rPr>
        <w:t>in order to get the required information from monthly meetings.  We also need to seek approval from the entire body.</w:t>
      </w:r>
    </w:p>
    <w:p w14:paraId="662F1E05" w14:textId="24A57ACB" w:rsidR="000A0DC1" w:rsidRDefault="006C669D" w:rsidP="000A0DC1">
      <w:pPr>
        <w:spacing w:after="0"/>
        <w:rPr>
          <w:rFonts w:cstheme="minorHAnsi"/>
        </w:rPr>
      </w:pPr>
      <w:r w:rsidRPr="000A0DC1">
        <w:rPr>
          <w:rFonts w:cstheme="minorHAnsi"/>
        </w:rPr>
        <w:t xml:space="preserve">  </w:t>
      </w:r>
    </w:p>
    <w:p w14:paraId="0251113A" w14:textId="6358A37B" w:rsidR="007251AC" w:rsidRDefault="00A330B0" w:rsidP="000A0DC1">
      <w:pPr>
        <w:spacing w:after="0"/>
        <w:rPr>
          <w:rFonts w:cstheme="minorHAnsi"/>
        </w:rPr>
      </w:pPr>
      <w:r w:rsidRPr="002B5BA7">
        <w:rPr>
          <w:rFonts w:cstheme="minorHAnsi"/>
          <w:b/>
          <w:bCs/>
        </w:rPr>
        <w:t>EC21-10-</w:t>
      </w:r>
      <w:r w:rsidR="009536AA">
        <w:rPr>
          <w:rFonts w:cstheme="minorHAnsi"/>
          <w:b/>
          <w:bCs/>
        </w:rPr>
        <w:t>5</w:t>
      </w:r>
      <w:r w:rsidRPr="000A0DC1">
        <w:rPr>
          <w:rFonts w:cstheme="minorHAnsi"/>
        </w:rPr>
        <w:t xml:space="preserve"> </w:t>
      </w:r>
      <w:r w:rsidR="00EA4ACC" w:rsidRPr="000A0DC1">
        <w:rPr>
          <w:rFonts w:cstheme="minorHAnsi"/>
        </w:rPr>
        <w:t>Treasurer’s report</w:t>
      </w:r>
      <w:r w:rsidRPr="000A0DC1">
        <w:rPr>
          <w:rFonts w:cstheme="minorHAnsi"/>
        </w:rPr>
        <w:t xml:space="preserve"> </w:t>
      </w:r>
      <w:r w:rsidR="00D434BD" w:rsidRPr="000A0DC1">
        <w:rPr>
          <w:rFonts w:cstheme="minorHAnsi"/>
        </w:rPr>
        <w:t xml:space="preserve">– </w:t>
      </w:r>
      <w:r w:rsidRPr="000A0DC1">
        <w:rPr>
          <w:rFonts w:cstheme="minorHAnsi"/>
        </w:rPr>
        <w:t>Tom</w:t>
      </w:r>
      <w:r w:rsidR="00D434BD" w:rsidRPr="000A0DC1">
        <w:rPr>
          <w:rFonts w:cstheme="minorHAnsi"/>
        </w:rPr>
        <w:t xml:space="preserve"> Kangas presenting</w:t>
      </w:r>
    </w:p>
    <w:p w14:paraId="7959F4E0" w14:textId="77777777" w:rsidR="007251AC" w:rsidRDefault="007251AC" w:rsidP="000A0DC1">
      <w:pPr>
        <w:spacing w:after="0"/>
        <w:rPr>
          <w:rFonts w:cstheme="minorHAnsi"/>
        </w:rPr>
      </w:pPr>
    </w:p>
    <w:p w14:paraId="6B3899E3" w14:textId="77777777" w:rsidR="00737473" w:rsidRDefault="002B42DE" w:rsidP="000A0DC1">
      <w:pPr>
        <w:spacing w:after="0"/>
        <w:rPr>
          <w:rFonts w:cstheme="minorHAnsi"/>
        </w:rPr>
      </w:pPr>
      <w:r w:rsidRPr="000A0DC1">
        <w:rPr>
          <w:rFonts w:cstheme="minorHAnsi"/>
          <w:noProof/>
        </w:rPr>
        <w:drawing>
          <wp:inline distT="0" distB="0" distL="0" distR="0" wp14:anchorId="1734A1F3" wp14:editId="0E82DE0E">
            <wp:extent cx="5859780" cy="40870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7339" cy="4127155"/>
                    </a:xfrm>
                    <a:prstGeom prst="rect">
                      <a:avLst/>
                    </a:prstGeom>
                    <a:noFill/>
                  </pic:spPr>
                </pic:pic>
              </a:graphicData>
            </a:graphic>
          </wp:inline>
        </w:drawing>
      </w:r>
    </w:p>
    <w:p w14:paraId="232D2548" w14:textId="0CA9DAB9" w:rsidR="007251AC" w:rsidRDefault="002B42DE" w:rsidP="000A0DC1">
      <w:pPr>
        <w:spacing w:after="0"/>
        <w:rPr>
          <w:rFonts w:cstheme="minorHAnsi"/>
        </w:rPr>
      </w:pPr>
      <w:r w:rsidRPr="000A0DC1">
        <w:rPr>
          <w:rFonts w:cstheme="minorHAnsi"/>
          <w:noProof/>
        </w:rPr>
        <w:lastRenderedPageBreak/>
        <w:drawing>
          <wp:inline distT="0" distB="0" distL="0" distR="0" wp14:anchorId="1CF38DC9" wp14:editId="22477C9C">
            <wp:extent cx="5607007" cy="4046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4587"/>
                    <a:stretch/>
                  </pic:blipFill>
                  <pic:spPr bwMode="auto">
                    <a:xfrm>
                      <a:off x="0" y="0"/>
                      <a:ext cx="5635412" cy="4066718"/>
                    </a:xfrm>
                    <a:prstGeom prst="rect">
                      <a:avLst/>
                    </a:prstGeom>
                    <a:noFill/>
                    <a:ln>
                      <a:noFill/>
                    </a:ln>
                    <a:extLst>
                      <a:ext uri="{53640926-AAD7-44D8-BBD7-CCE9431645EC}">
                        <a14:shadowObscured xmlns:a14="http://schemas.microsoft.com/office/drawing/2010/main"/>
                      </a:ext>
                    </a:extLst>
                  </pic:spPr>
                </pic:pic>
              </a:graphicData>
            </a:graphic>
          </wp:inline>
        </w:drawing>
      </w:r>
    </w:p>
    <w:p w14:paraId="786C8808" w14:textId="59FB926C" w:rsidR="00D434BD" w:rsidRPr="000A0DC1" w:rsidRDefault="002B42DE" w:rsidP="000A0DC1">
      <w:pPr>
        <w:spacing w:after="0"/>
        <w:rPr>
          <w:rFonts w:cstheme="minorHAnsi"/>
        </w:rPr>
      </w:pPr>
      <w:r w:rsidRPr="000A0DC1">
        <w:rPr>
          <w:rFonts w:cstheme="minorHAnsi"/>
          <w:noProof/>
        </w:rPr>
        <w:drawing>
          <wp:inline distT="0" distB="0" distL="0" distR="0" wp14:anchorId="7C9E4F3A" wp14:editId="61AE395D">
            <wp:extent cx="5784215" cy="434820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3128" cy="4354903"/>
                    </a:xfrm>
                    <a:prstGeom prst="rect">
                      <a:avLst/>
                    </a:prstGeom>
                    <a:noFill/>
                  </pic:spPr>
                </pic:pic>
              </a:graphicData>
            </a:graphic>
          </wp:inline>
        </w:drawing>
      </w:r>
    </w:p>
    <w:p w14:paraId="7569816C" w14:textId="401B7537" w:rsidR="002B42DE" w:rsidRPr="000A0DC1" w:rsidRDefault="002B42DE" w:rsidP="000A0DC1">
      <w:pPr>
        <w:spacing w:after="0"/>
        <w:rPr>
          <w:rFonts w:cstheme="minorHAnsi"/>
        </w:rPr>
      </w:pPr>
      <w:r w:rsidRPr="000A0DC1">
        <w:rPr>
          <w:rFonts w:cstheme="minorHAnsi"/>
          <w:noProof/>
        </w:rPr>
        <w:lastRenderedPageBreak/>
        <w:drawing>
          <wp:inline distT="0" distB="0" distL="0" distR="0" wp14:anchorId="64BCD317" wp14:editId="518A361C">
            <wp:extent cx="5944235" cy="4194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194175"/>
                    </a:xfrm>
                    <a:prstGeom prst="rect">
                      <a:avLst/>
                    </a:prstGeom>
                    <a:noFill/>
                  </pic:spPr>
                </pic:pic>
              </a:graphicData>
            </a:graphic>
          </wp:inline>
        </w:drawing>
      </w:r>
    </w:p>
    <w:p w14:paraId="4E50D273" w14:textId="70944836" w:rsidR="002B42DE" w:rsidRPr="000A0DC1" w:rsidRDefault="002B42DE" w:rsidP="000A0DC1">
      <w:pPr>
        <w:spacing w:after="0"/>
        <w:rPr>
          <w:rFonts w:cstheme="minorHAnsi"/>
        </w:rPr>
      </w:pPr>
      <w:r w:rsidRPr="000A0DC1">
        <w:rPr>
          <w:rFonts w:cstheme="minorHAnsi"/>
          <w:noProof/>
        </w:rPr>
        <w:drawing>
          <wp:inline distT="0" distB="0" distL="0" distR="0" wp14:anchorId="45934AEB" wp14:editId="15EAED0A">
            <wp:extent cx="5944235" cy="4182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182110"/>
                    </a:xfrm>
                    <a:prstGeom prst="rect">
                      <a:avLst/>
                    </a:prstGeom>
                    <a:noFill/>
                  </pic:spPr>
                </pic:pic>
              </a:graphicData>
            </a:graphic>
          </wp:inline>
        </w:drawing>
      </w:r>
    </w:p>
    <w:p w14:paraId="0DCDB15E" w14:textId="77777777" w:rsidR="007251AC" w:rsidRDefault="007251AC" w:rsidP="000A0DC1">
      <w:pPr>
        <w:spacing w:after="0"/>
        <w:rPr>
          <w:rFonts w:cstheme="minorHAnsi"/>
        </w:rPr>
      </w:pPr>
    </w:p>
    <w:p w14:paraId="2CDA8135" w14:textId="77777777" w:rsidR="007251AC" w:rsidRDefault="007251AC" w:rsidP="000A0DC1">
      <w:pPr>
        <w:spacing w:after="0"/>
        <w:rPr>
          <w:rFonts w:cstheme="minorHAnsi"/>
        </w:rPr>
      </w:pPr>
    </w:p>
    <w:p w14:paraId="13D299D5" w14:textId="6469D9EB" w:rsidR="004542CB" w:rsidRDefault="004542CB" w:rsidP="004542CB">
      <w:pPr>
        <w:spacing w:after="0"/>
        <w:rPr>
          <w:rFonts w:cstheme="minorHAnsi"/>
        </w:rPr>
      </w:pPr>
      <w:bookmarkStart w:id="0" w:name="_Hlk85889791"/>
      <w:r w:rsidRPr="002B5BA7">
        <w:rPr>
          <w:rFonts w:cstheme="minorHAnsi"/>
          <w:b/>
          <w:bCs/>
        </w:rPr>
        <w:lastRenderedPageBreak/>
        <w:t>EC21-10-</w:t>
      </w:r>
      <w:r>
        <w:rPr>
          <w:rFonts w:cstheme="minorHAnsi"/>
          <w:b/>
          <w:bCs/>
        </w:rPr>
        <w:t>6</w:t>
      </w:r>
      <w:bookmarkEnd w:id="0"/>
      <w:r>
        <w:rPr>
          <w:rFonts w:cstheme="minorHAnsi"/>
          <w:b/>
          <w:bCs/>
        </w:rPr>
        <w:t xml:space="preserve">  </w:t>
      </w:r>
      <w:r w:rsidRPr="000A0DC1">
        <w:rPr>
          <w:rFonts w:cstheme="minorHAnsi"/>
        </w:rPr>
        <w:t>Finance Committee – Joann Neuroth presenting</w:t>
      </w:r>
    </w:p>
    <w:p w14:paraId="3867F19D" w14:textId="6CF17F0A" w:rsidR="00CC1847" w:rsidRPr="000A0DC1" w:rsidRDefault="00CC1847" w:rsidP="007251AC">
      <w:pPr>
        <w:spacing w:after="0"/>
        <w:ind w:left="360"/>
        <w:rPr>
          <w:rFonts w:cstheme="minorHAnsi"/>
        </w:rPr>
      </w:pPr>
      <w:r w:rsidRPr="000A0DC1">
        <w:rPr>
          <w:rFonts w:cstheme="minorHAnsi"/>
        </w:rPr>
        <w:t xml:space="preserve">1) </w:t>
      </w:r>
      <w:r w:rsidRPr="000A0DC1">
        <w:rPr>
          <w:rFonts w:cstheme="minorHAnsi"/>
          <w:b/>
          <w:bCs/>
        </w:rPr>
        <w:t>Mileage Reimbursement:</w:t>
      </w:r>
      <w:r w:rsidRPr="000A0DC1">
        <w:rPr>
          <w:rFonts w:cstheme="minorHAnsi"/>
        </w:rPr>
        <w:t xml:space="preserve"> We revisited the mileage reimbursement rate we included with the budget in </w:t>
      </w:r>
      <w:proofErr w:type="gramStart"/>
      <w:r w:rsidRPr="000A0DC1">
        <w:rPr>
          <w:rFonts w:cstheme="minorHAnsi"/>
        </w:rPr>
        <w:t>July, and</w:t>
      </w:r>
      <w:proofErr w:type="gramEnd"/>
      <w:r w:rsidRPr="000A0DC1">
        <w:rPr>
          <w:rFonts w:cstheme="minorHAnsi"/>
        </w:rPr>
        <w:t xml:space="preserve"> continue to recommend that we use $.16/mile.  </w:t>
      </w:r>
    </w:p>
    <w:p w14:paraId="0855892F" w14:textId="14023514" w:rsidR="001B6CFF" w:rsidRPr="000A0DC1" w:rsidRDefault="001B6CFF" w:rsidP="007251AC">
      <w:pPr>
        <w:spacing w:after="0"/>
        <w:ind w:left="360"/>
        <w:rPr>
          <w:rFonts w:cstheme="minorHAnsi"/>
        </w:rPr>
      </w:pPr>
      <w:r w:rsidRPr="000A0DC1">
        <w:rPr>
          <w:rFonts w:cstheme="minorHAnsi"/>
        </w:rPr>
        <w:t xml:space="preserve">2) </w:t>
      </w:r>
      <w:r w:rsidRPr="000A0DC1">
        <w:rPr>
          <w:rFonts w:cstheme="minorHAnsi"/>
          <w:b/>
          <w:bCs/>
        </w:rPr>
        <w:t>Audit</w:t>
      </w:r>
      <w:r w:rsidRPr="000A0DC1">
        <w:rPr>
          <w:rFonts w:cstheme="minorHAnsi"/>
        </w:rPr>
        <w:t>: We noted that the 2020-21 audit was completed by Susan Hartman</w:t>
      </w:r>
      <w:r w:rsidR="001216C5">
        <w:rPr>
          <w:rFonts w:cstheme="minorHAnsi"/>
        </w:rPr>
        <w:t xml:space="preserve"> </w:t>
      </w:r>
      <w:r w:rsidRPr="000A0DC1">
        <w:rPr>
          <w:rFonts w:cstheme="minorHAnsi"/>
        </w:rPr>
        <w:t>and identified no issues. She again complimented Tom Kangas for the meticulous documentation system he has built</w:t>
      </w:r>
      <w:r w:rsidR="001216C5">
        <w:rPr>
          <w:rFonts w:cstheme="minorHAnsi"/>
        </w:rPr>
        <w:t>.</w:t>
      </w:r>
    </w:p>
    <w:p w14:paraId="702E9B33" w14:textId="5EB48F1D" w:rsidR="00CC1847" w:rsidRPr="000A0DC1" w:rsidRDefault="00CC1847" w:rsidP="007251AC">
      <w:pPr>
        <w:spacing w:after="0"/>
        <w:ind w:left="360"/>
        <w:rPr>
          <w:rFonts w:cstheme="minorHAnsi"/>
        </w:rPr>
      </w:pPr>
      <w:r w:rsidRPr="000A0DC1">
        <w:rPr>
          <w:rFonts w:cstheme="minorHAnsi"/>
        </w:rPr>
        <w:t xml:space="preserve">3) </w:t>
      </w:r>
      <w:r w:rsidRPr="000A0DC1">
        <w:rPr>
          <w:rFonts w:cstheme="minorHAnsi"/>
          <w:b/>
          <w:bCs/>
        </w:rPr>
        <w:t>Surplus Funds</w:t>
      </w:r>
      <w:r w:rsidRPr="000A0DC1">
        <w:rPr>
          <w:rFonts w:cstheme="minorHAnsi"/>
        </w:rPr>
        <w:t xml:space="preserve">: We considered a suggestion that arose in Annual Sessions that instead of varying our annual suggested contributions to match budget needs, we should keep the assessment constant allowing a surplus to accumulate during prosperous times. We are not recommending such a change in our practice. </w:t>
      </w:r>
    </w:p>
    <w:p w14:paraId="21DF3783" w14:textId="5DCDD62D" w:rsidR="00CC1847" w:rsidRDefault="00CC1847" w:rsidP="007251AC">
      <w:pPr>
        <w:spacing w:after="0"/>
        <w:ind w:left="360"/>
        <w:rPr>
          <w:rFonts w:cstheme="minorHAnsi"/>
        </w:rPr>
      </w:pPr>
      <w:r w:rsidRPr="000A0DC1">
        <w:rPr>
          <w:rFonts w:cstheme="minorHAnsi"/>
        </w:rPr>
        <w:t xml:space="preserve">4) </w:t>
      </w:r>
      <w:r w:rsidRPr="000A0DC1">
        <w:rPr>
          <w:rFonts w:cstheme="minorHAnsi"/>
          <w:b/>
          <w:bCs/>
        </w:rPr>
        <w:t>Insurance Changes:</w:t>
      </w:r>
      <w:r w:rsidRPr="000A0DC1">
        <w:rPr>
          <w:rFonts w:cstheme="minorHAnsi"/>
        </w:rPr>
        <w:t xml:space="preserve"> We noted that our liability insurance carrier notified us that our policy now includes a contagious disease exclusion.  Since legal liability exists only if we were found guilty of "negligent conduct" breaching a duty owed to attenders at our event(s), we take this to mean mostly that we should continue to exercise due diligence in making decisions about when and how to gather.</w:t>
      </w:r>
    </w:p>
    <w:p w14:paraId="3C9E5630" w14:textId="2AF959B9" w:rsidR="007251AC" w:rsidRDefault="004542CB" w:rsidP="007251AC">
      <w:pPr>
        <w:spacing w:after="0"/>
        <w:ind w:left="360"/>
        <w:rPr>
          <w:rFonts w:cstheme="minorHAnsi"/>
          <w:b/>
          <w:bCs/>
        </w:rPr>
      </w:pPr>
      <w:r>
        <w:rPr>
          <w:rFonts w:cstheme="minorHAnsi"/>
        </w:rPr>
        <w:t xml:space="preserve">5)  </w:t>
      </w:r>
      <w:r>
        <w:rPr>
          <w:rFonts w:cstheme="minorHAnsi"/>
          <w:b/>
          <w:bCs/>
        </w:rPr>
        <w:t>Draft Document Retention Policy:</w:t>
      </w:r>
    </w:p>
    <w:p w14:paraId="64DA6D14" w14:textId="77777777" w:rsidR="004542CB" w:rsidRPr="004542CB" w:rsidRDefault="004542CB" w:rsidP="007251AC">
      <w:pPr>
        <w:spacing w:after="0"/>
        <w:ind w:left="360"/>
        <w:rPr>
          <w:rFonts w:cstheme="minorHAnsi"/>
          <w:b/>
          <w:bCs/>
        </w:rPr>
      </w:pPr>
    </w:p>
    <w:tbl>
      <w:tblPr>
        <w:tblStyle w:val="TableGrid"/>
        <w:tblW w:w="10309" w:type="dxa"/>
        <w:tblLook w:val="04A0" w:firstRow="1" w:lastRow="0" w:firstColumn="1" w:lastColumn="0" w:noHBand="0" w:noVBand="1"/>
      </w:tblPr>
      <w:tblGrid>
        <w:gridCol w:w="5676"/>
        <w:gridCol w:w="1250"/>
        <w:gridCol w:w="1362"/>
        <w:gridCol w:w="2021"/>
      </w:tblGrid>
      <w:tr w:rsidR="00CC1847" w:rsidRPr="000A0DC1" w14:paraId="5CD5D116" w14:textId="77777777" w:rsidTr="00CC1847">
        <w:tc>
          <w:tcPr>
            <w:tcW w:w="1030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7E6AD9" w14:textId="77777777" w:rsidR="00CC1847" w:rsidRPr="000A0DC1" w:rsidRDefault="00CC1847" w:rsidP="000A0DC1">
            <w:pPr>
              <w:spacing w:line="259" w:lineRule="auto"/>
              <w:rPr>
                <w:rFonts w:cstheme="minorHAnsi"/>
                <w:b/>
              </w:rPr>
            </w:pPr>
            <w:r w:rsidRPr="000A0DC1">
              <w:rPr>
                <w:rFonts w:cstheme="minorHAnsi"/>
                <w:b/>
              </w:rPr>
              <w:t>RECORD RETENTION</w:t>
            </w:r>
            <w:r w:rsidRPr="000A0DC1">
              <w:rPr>
                <w:rFonts w:cstheme="minorHAnsi"/>
                <w:b/>
                <w:vertAlign w:val="superscript"/>
              </w:rPr>
              <w:t>3</w:t>
            </w:r>
          </w:p>
        </w:tc>
      </w:tr>
      <w:tr w:rsidR="00CC1847" w:rsidRPr="000A0DC1" w14:paraId="4BC198EA" w14:textId="77777777" w:rsidTr="00CC1847">
        <w:tc>
          <w:tcPr>
            <w:tcW w:w="5676" w:type="dxa"/>
            <w:tcBorders>
              <w:top w:val="single" w:sz="4" w:space="0" w:color="auto"/>
              <w:left w:val="single" w:sz="4" w:space="0" w:color="auto"/>
              <w:bottom w:val="single" w:sz="4" w:space="0" w:color="auto"/>
              <w:right w:val="single" w:sz="4" w:space="0" w:color="auto"/>
            </w:tcBorders>
          </w:tcPr>
          <w:p w14:paraId="11C3130F" w14:textId="77777777" w:rsidR="00CC1847" w:rsidRPr="000A0DC1" w:rsidRDefault="00CC1847" w:rsidP="000A0DC1">
            <w:pPr>
              <w:spacing w:line="259" w:lineRule="auto"/>
              <w:rPr>
                <w:rFonts w:cstheme="minorHAnsi"/>
                <w:b/>
                <w:bCs/>
              </w:rPr>
            </w:pPr>
            <w:r w:rsidRPr="000A0DC1">
              <w:rPr>
                <w:rFonts w:cstheme="minorHAnsi"/>
                <w:b/>
                <w:bCs/>
              </w:rPr>
              <w:t>Document</w:t>
            </w:r>
          </w:p>
          <w:p w14:paraId="03BEE6AB" w14:textId="77777777" w:rsidR="00CC1847" w:rsidRPr="000A0DC1" w:rsidRDefault="00CC1847" w:rsidP="000A0DC1">
            <w:pPr>
              <w:spacing w:line="259" w:lineRule="auto"/>
              <w:rPr>
                <w:rFonts w:cstheme="minorHAnsi"/>
                <w:b/>
                <w:bCs/>
              </w:rPr>
            </w:pPr>
          </w:p>
        </w:tc>
        <w:tc>
          <w:tcPr>
            <w:tcW w:w="1250" w:type="dxa"/>
            <w:tcBorders>
              <w:top w:val="single" w:sz="4" w:space="0" w:color="auto"/>
              <w:left w:val="single" w:sz="4" w:space="0" w:color="auto"/>
              <w:bottom w:val="single" w:sz="4" w:space="0" w:color="auto"/>
              <w:right w:val="single" w:sz="4" w:space="0" w:color="auto"/>
            </w:tcBorders>
            <w:hideMark/>
          </w:tcPr>
          <w:p w14:paraId="4DA3D4C9" w14:textId="77777777" w:rsidR="00CC1847" w:rsidRPr="000A0DC1" w:rsidRDefault="00CC1847" w:rsidP="000A0DC1">
            <w:pPr>
              <w:spacing w:line="259" w:lineRule="auto"/>
              <w:rPr>
                <w:rFonts w:cstheme="minorHAnsi"/>
                <w:b/>
                <w:bCs/>
              </w:rPr>
            </w:pPr>
            <w:r w:rsidRPr="000A0DC1">
              <w:rPr>
                <w:rFonts w:cstheme="minorHAnsi"/>
                <w:b/>
                <w:bCs/>
              </w:rPr>
              <w:t>LEYM</w:t>
            </w:r>
            <w:r w:rsidRPr="000A0DC1">
              <w:rPr>
                <w:rFonts w:cstheme="minorHAnsi"/>
                <w:vertAlign w:val="superscript"/>
              </w:rPr>
              <w:t>1</w:t>
            </w:r>
          </w:p>
        </w:tc>
        <w:tc>
          <w:tcPr>
            <w:tcW w:w="1362" w:type="dxa"/>
            <w:tcBorders>
              <w:top w:val="single" w:sz="4" w:space="0" w:color="auto"/>
              <w:left w:val="single" w:sz="4" w:space="0" w:color="auto"/>
              <w:bottom w:val="single" w:sz="4" w:space="0" w:color="auto"/>
              <w:right w:val="single" w:sz="4" w:space="0" w:color="auto"/>
            </w:tcBorders>
            <w:hideMark/>
          </w:tcPr>
          <w:p w14:paraId="2126F25F" w14:textId="77777777" w:rsidR="00CC1847" w:rsidRPr="000A0DC1" w:rsidRDefault="00CC1847" w:rsidP="000A0DC1">
            <w:pPr>
              <w:spacing w:line="259" w:lineRule="auto"/>
              <w:rPr>
                <w:rFonts w:cstheme="minorHAnsi"/>
                <w:b/>
                <w:bCs/>
              </w:rPr>
            </w:pPr>
            <w:r w:rsidRPr="000A0DC1">
              <w:rPr>
                <w:rFonts w:cstheme="minorHAnsi"/>
                <w:b/>
                <w:bCs/>
              </w:rPr>
              <w:t>Retention Period</w:t>
            </w:r>
          </w:p>
        </w:tc>
        <w:tc>
          <w:tcPr>
            <w:tcW w:w="2021" w:type="dxa"/>
            <w:tcBorders>
              <w:top w:val="single" w:sz="4" w:space="0" w:color="auto"/>
              <w:left w:val="single" w:sz="4" w:space="0" w:color="auto"/>
              <w:bottom w:val="single" w:sz="4" w:space="0" w:color="auto"/>
              <w:right w:val="single" w:sz="4" w:space="0" w:color="auto"/>
            </w:tcBorders>
            <w:hideMark/>
          </w:tcPr>
          <w:p w14:paraId="6E2CE7B2" w14:textId="77777777" w:rsidR="00CC1847" w:rsidRPr="000A0DC1" w:rsidRDefault="00CC1847" w:rsidP="000A0DC1">
            <w:pPr>
              <w:spacing w:line="259" w:lineRule="auto"/>
              <w:rPr>
                <w:rFonts w:cstheme="minorHAnsi"/>
                <w:b/>
                <w:bCs/>
              </w:rPr>
            </w:pPr>
            <w:r w:rsidRPr="000A0DC1">
              <w:rPr>
                <w:rFonts w:cstheme="minorHAnsi"/>
                <w:b/>
                <w:bCs/>
              </w:rPr>
              <w:t>Storage Location</w:t>
            </w:r>
          </w:p>
        </w:tc>
      </w:tr>
      <w:tr w:rsidR="00CC1847" w:rsidRPr="000A0DC1" w14:paraId="6A725A84"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5D142F95" w14:textId="77777777" w:rsidR="00CC1847" w:rsidRPr="000A0DC1" w:rsidRDefault="00CC1847" w:rsidP="000A0DC1">
            <w:pPr>
              <w:spacing w:line="259" w:lineRule="auto"/>
              <w:rPr>
                <w:rFonts w:cstheme="minorHAnsi"/>
                <w:b/>
                <w:bCs/>
              </w:rPr>
            </w:pPr>
            <w:r w:rsidRPr="000A0DC1">
              <w:rPr>
                <w:rFonts w:cstheme="minorHAnsi"/>
                <w:b/>
                <w:bCs/>
              </w:rPr>
              <w:t>Organizational records with permanent retention – Recording Clerk, Publications &amp; Archives</w:t>
            </w:r>
          </w:p>
        </w:tc>
      </w:tr>
      <w:tr w:rsidR="00CC1847" w:rsidRPr="000A0DC1" w14:paraId="61A23990"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40076FAA" w14:textId="77777777" w:rsidR="00CC1847" w:rsidRPr="000A0DC1" w:rsidRDefault="00CC1847" w:rsidP="000A0DC1">
            <w:pPr>
              <w:spacing w:line="259" w:lineRule="auto"/>
              <w:rPr>
                <w:rFonts w:cstheme="minorHAnsi"/>
              </w:rPr>
            </w:pPr>
            <w:r w:rsidRPr="000A0DC1">
              <w:rPr>
                <w:rFonts w:cstheme="minorHAnsi"/>
              </w:rPr>
              <w:t xml:space="preserve">Policies and Procedures </w:t>
            </w:r>
          </w:p>
        </w:tc>
        <w:tc>
          <w:tcPr>
            <w:tcW w:w="1250" w:type="dxa"/>
            <w:tcBorders>
              <w:top w:val="single" w:sz="4" w:space="0" w:color="auto"/>
              <w:left w:val="single" w:sz="4" w:space="0" w:color="auto"/>
              <w:bottom w:val="single" w:sz="4" w:space="0" w:color="auto"/>
              <w:right w:val="single" w:sz="4" w:space="0" w:color="auto"/>
            </w:tcBorders>
            <w:hideMark/>
          </w:tcPr>
          <w:p w14:paraId="7853B44E"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3E391596"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2EFE0212" w14:textId="77777777" w:rsidR="00CC1847" w:rsidRPr="000A0DC1" w:rsidRDefault="00CC1847" w:rsidP="000A0DC1">
            <w:pPr>
              <w:spacing w:line="259" w:lineRule="auto"/>
              <w:rPr>
                <w:rFonts w:cstheme="minorHAnsi"/>
              </w:rPr>
            </w:pPr>
            <w:r w:rsidRPr="000A0DC1">
              <w:rPr>
                <w:rFonts w:cstheme="minorHAnsi"/>
              </w:rPr>
              <w:t>Swarthmore?</w:t>
            </w:r>
          </w:p>
        </w:tc>
      </w:tr>
      <w:tr w:rsidR="00CC1847" w:rsidRPr="000A0DC1" w14:paraId="06E5A7CF"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27873F07" w14:textId="77777777" w:rsidR="00CC1847" w:rsidRPr="000A0DC1" w:rsidRDefault="00CC1847" w:rsidP="000A0DC1">
            <w:pPr>
              <w:spacing w:line="259" w:lineRule="auto"/>
              <w:rPr>
                <w:rFonts w:cstheme="minorHAnsi"/>
              </w:rPr>
            </w:pPr>
            <w:r w:rsidRPr="000A0DC1">
              <w:rPr>
                <w:rFonts w:cstheme="minorHAnsi"/>
              </w:rPr>
              <w:t>Minutes                  (</w:t>
            </w:r>
            <w:r w:rsidRPr="000A0DC1">
              <w:rPr>
                <w:rFonts w:cstheme="minorHAnsi"/>
                <w:i/>
                <w:iCs/>
              </w:rPr>
              <w:t>Exec cttee minutes beyond Annual Records)</w:t>
            </w:r>
          </w:p>
        </w:tc>
        <w:tc>
          <w:tcPr>
            <w:tcW w:w="1250" w:type="dxa"/>
            <w:tcBorders>
              <w:top w:val="single" w:sz="4" w:space="0" w:color="auto"/>
              <w:left w:val="single" w:sz="4" w:space="0" w:color="auto"/>
              <w:bottom w:val="single" w:sz="4" w:space="0" w:color="auto"/>
              <w:right w:val="single" w:sz="4" w:space="0" w:color="auto"/>
            </w:tcBorders>
            <w:hideMark/>
          </w:tcPr>
          <w:p w14:paraId="0A89B0BC"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5F4DD0D2"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4750EECA" w14:textId="77777777" w:rsidR="00CC1847" w:rsidRPr="000A0DC1" w:rsidRDefault="00CC1847" w:rsidP="000A0DC1">
            <w:pPr>
              <w:spacing w:line="259" w:lineRule="auto"/>
              <w:rPr>
                <w:rFonts w:cstheme="minorHAnsi"/>
              </w:rPr>
            </w:pPr>
            <w:r w:rsidRPr="000A0DC1">
              <w:rPr>
                <w:rFonts w:cstheme="minorHAnsi"/>
              </w:rPr>
              <w:t>Swarthmore?</w:t>
            </w:r>
          </w:p>
        </w:tc>
      </w:tr>
      <w:tr w:rsidR="00CC1847" w:rsidRPr="000A0DC1" w14:paraId="05FF6084"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33635D4F" w14:textId="77777777" w:rsidR="00CC1847" w:rsidRPr="000A0DC1" w:rsidRDefault="00CC1847" w:rsidP="000A0DC1">
            <w:pPr>
              <w:spacing w:line="259" w:lineRule="auto"/>
              <w:rPr>
                <w:rFonts w:cstheme="minorHAnsi"/>
                <w:b/>
                <w:bCs/>
              </w:rPr>
            </w:pPr>
            <w:r w:rsidRPr="000A0DC1">
              <w:rPr>
                <w:rFonts w:cstheme="minorHAnsi"/>
                <w:b/>
                <w:bCs/>
              </w:rPr>
              <w:t>Organizational records with limited retention</w:t>
            </w:r>
          </w:p>
        </w:tc>
      </w:tr>
      <w:tr w:rsidR="00CC1847" w:rsidRPr="000A0DC1" w14:paraId="38818703"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31266000" w14:textId="77777777" w:rsidR="00CC1847" w:rsidRPr="000A0DC1" w:rsidRDefault="00CC1847" w:rsidP="000A0DC1">
            <w:pPr>
              <w:spacing w:line="259" w:lineRule="auto"/>
              <w:rPr>
                <w:rFonts w:cstheme="minorHAnsi"/>
              </w:rPr>
            </w:pPr>
            <w:r w:rsidRPr="000A0DC1">
              <w:rPr>
                <w:rFonts w:cstheme="minorHAnsi"/>
              </w:rPr>
              <w:t xml:space="preserve">Computer backup for Treasurer’s records </w:t>
            </w:r>
          </w:p>
        </w:tc>
        <w:tc>
          <w:tcPr>
            <w:tcW w:w="1250" w:type="dxa"/>
            <w:tcBorders>
              <w:top w:val="single" w:sz="4" w:space="0" w:color="auto"/>
              <w:left w:val="single" w:sz="4" w:space="0" w:color="auto"/>
              <w:bottom w:val="single" w:sz="4" w:space="0" w:color="auto"/>
              <w:right w:val="single" w:sz="4" w:space="0" w:color="auto"/>
            </w:tcBorders>
            <w:hideMark/>
          </w:tcPr>
          <w:p w14:paraId="283DB4BF"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624BC792" w14:textId="77777777" w:rsidR="00CC1847" w:rsidRPr="000A0DC1" w:rsidRDefault="00CC1847" w:rsidP="000A0DC1">
            <w:pPr>
              <w:spacing w:line="259" w:lineRule="auto"/>
              <w:rPr>
                <w:rFonts w:cstheme="minorHAnsi"/>
              </w:rPr>
            </w:pPr>
            <w:r w:rsidRPr="000A0DC1">
              <w:rPr>
                <w:rFonts w:cstheme="minorHAnsi"/>
              </w:rPr>
              <w:t>1 year</w:t>
            </w:r>
          </w:p>
        </w:tc>
        <w:tc>
          <w:tcPr>
            <w:tcW w:w="2021" w:type="dxa"/>
            <w:tcBorders>
              <w:top w:val="single" w:sz="4" w:space="0" w:color="auto"/>
              <w:left w:val="single" w:sz="4" w:space="0" w:color="auto"/>
              <w:bottom w:val="single" w:sz="4" w:space="0" w:color="auto"/>
              <w:right w:val="single" w:sz="4" w:space="0" w:color="auto"/>
            </w:tcBorders>
            <w:hideMark/>
          </w:tcPr>
          <w:p w14:paraId="1034111F" w14:textId="77777777" w:rsidR="00CC1847" w:rsidRPr="000A0DC1" w:rsidRDefault="00CC1847" w:rsidP="000A0DC1">
            <w:pPr>
              <w:spacing w:line="259" w:lineRule="auto"/>
              <w:rPr>
                <w:rFonts w:cstheme="minorHAnsi"/>
              </w:rPr>
            </w:pPr>
            <w:r w:rsidRPr="000A0DC1">
              <w:rPr>
                <w:rFonts w:cstheme="minorHAnsi"/>
              </w:rPr>
              <w:t>Flash drives held by Finance clerk and presiding clerk</w:t>
            </w:r>
          </w:p>
        </w:tc>
      </w:tr>
      <w:tr w:rsidR="00CC1847" w:rsidRPr="000A0DC1" w14:paraId="7DBC0262"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5C255322" w14:textId="77777777" w:rsidR="00CC1847" w:rsidRPr="000A0DC1" w:rsidRDefault="00CC1847" w:rsidP="000A0DC1">
            <w:pPr>
              <w:spacing w:line="259" w:lineRule="auto"/>
              <w:rPr>
                <w:rFonts w:cstheme="minorHAnsi"/>
                <w:i/>
                <w:iCs/>
              </w:rPr>
            </w:pPr>
            <w:r w:rsidRPr="000A0DC1">
              <w:rPr>
                <w:rFonts w:cstheme="minorHAnsi"/>
                <w:i/>
                <w:iCs/>
              </w:rPr>
              <w:t>(What else should be addressed here?  Database?  Web?</w:t>
            </w:r>
          </w:p>
        </w:tc>
        <w:tc>
          <w:tcPr>
            <w:tcW w:w="1250" w:type="dxa"/>
            <w:tcBorders>
              <w:top w:val="single" w:sz="4" w:space="0" w:color="auto"/>
              <w:left w:val="single" w:sz="4" w:space="0" w:color="auto"/>
              <w:bottom w:val="single" w:sz="4" w:space="0" w:color="auto"/>
              <w:right w:val="single" w:sz="4" w:space="0" w:color="auto"/>
            </w:tcBorders>
          </w:tcPr>
          <w:p w14:paraId="1EF31F69"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tcPr>
          <w:p w14:paraId="7008D3BC" w14:textId="77777777" w:rsidR="00CC1847" w:rsidRPr="000A0DC1" w:rsidRDefault="00CC1847" w:rsidP="000A0DC1">
            <w:pPr>
              <w:spacing w:line="259" w:lineRule="auto"/>
              <w:rPr>
                <w:rFonts w:cstheme="minorHAnsi"/>
              </w:rPr>
            </w:pPr>
          </w:p>
        </w:tc>
        <w:tc>
          <w:tcPr>
            <w:tcW w:w="2021" w:type="dxa"/>
            <w:tcBorders>
              <w:top w:val="single" w:sz="4" w:space="0" w:color="auto"/>
              <w:left w:val="single" w:sz="4" w:space="0" w:color="auto"/>
              <w:bottom w:val="single" w:sz="4" w:space="0" w:color="auto"/>
              <w:right w:val="single" w:sz="4" w:space="0" w:color="auto"/>
            </w:tcBorders>
          </w:tcPr>
          <w:p w14:paraId="1DAFD646" w14:textId="77777777" w:rsidR="00CC1847" w:rsidRPr="000A0DC1" w:rsidRDefault="00CC1847" w:rsidP="000A0DC1">
            <w:pPr>
              <w:spacing w:line="259" w:lineRule="auto"/>
              <w:rPr>
                <w:rFonts w:cstheme="minorHAnsi"/>
              </w:rPr>
            </w:pPr>
          </w:p>
        </w:tc>
      </w:tr>
      <w:tr w:rsidR="00CC1847" w:rsidRPr="000A0DC1" w14:paraId="145FF4C1"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30B46A54" w14:textId="77777777" w:rsidR="00CC1847" w:rsidRPr="000A0DC1" w:rsidRDefault="00CC1847" w:rsidP="000A0DC1">
            <w:pPr>
              <w:spacing w:line="259" w:lineRule="auto"/>
              <w:rPr>
                <w:rFonts w:cstheme="minorHAnsi"/>
                <w:b/>
                <w:bCs/>
                <w:i/>
                <w:iCs/>
              </w:rPr>
            </w:pPr>
            <w:r w:rsidRPr="000A0DC1">
              <w:rPr>
                <w:rFonts w:cstheme="minorHAnsi"/>
                <w:b/>
                <w:bCs/>
                <w:i/>
                <w:iCs/>
              </w:rPr>
              <w:t>Legal (and other than strictly financial) records with permanent retention — Presiding Clerk, Treasurer</w:t>
            </w:r>
          </w:p>
        </w:tc>
      </w:tr>
      <w:tr w:rsidR="00CC1847" w:rsidRPr="000A0DC1" w14:paraId="11CC8443"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403D5A98" w14:textId="77777777" w:rsidR="00CC1847" w:rsidRPr="000A0DC1" w:rsidRDefault="00CC1847" w:rsidP="000A0DC1">
            <w:pPr>
              <w:spacing w:line="259" w:lineRule="auto"/>
              <w:rPr>
                <w:rFonts w:cstheme="minorHAnsi"/>
              </w:rPr>
            </w:pPr>
            <w:r w:rsidRPr="000A0DC1">
              <w:rPr>
                <w:rFonts w:cstheme="minorHAnsi"/>
              </w:rPr>
              <w:t xml:space="preserve">Insurance records—claims, policies (unexpired) </w:t>
            </w:r>
          </w:p>
        </w:tc>
        <w:tc>
          <w:tcPr>
            <w:tcW w:w="1250" w:type="dxa"/>
            <w:tcBorders>
              <w:top w:val="single" w:sz="4" w:space="0" w:color="auto"/>
              <w:left w:val="single" w:sz="4" w:space="0" w:color="auto"/>
              <w:bottom w:val="single" w:sz="4" w:space="0" w:color="auto"/>
              <w:right w:val="single" w:sz="4" w:space="0" w:color="auto"/>
            </w:tcBorders>
            <w:hideMark/>
          </w:tcPr>
          <w:p w14:paraId="0CC941D4"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1FEF15DE"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3226B3CD"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247D335C"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6DFAA813" w14:textId="77777777" w:rsidR="00CC1847" w:rsidRPr="000A0DC1" w:rsidRDefault="00CC1847" w:rsidP="000A0DC1">
            <w:pPr>
              <w:spacing w:line="259" w:lineRule="auto"/>
              <w:rPr>
                <w:rFonts w:cstheme="minorHAnsi"/>
              </w:rPr>
            </w:pPr>
            <w:r w:rsidRPr="000A0DC1">
              <w:rPr>
                <w:rFonts w:cstheme="minorHAnsi"/>
              </w:rPr>
              <w:t>Insurance Policies (expired)</w:t>
            </w:r>
          </w:p>
        </w:tc>
        <w:tc>
          <w:tcPr>
            <w:tcW w:w="1250" w:type="dxa"/>
            <w:tcBorders>
              <w:top w:val="single" w:sz="4" w:space="0" w:color="auto"/>
              <w:left w:val="single" w:sz="4" w:space="0" w:color="auto"/>
              <w:bottom w:val="single" w:sz="4" w:space="0" w:color="auto"/>
              <w:right w:val="single" w:sz="4" w:space="0" w:color="auto"/>
            </w:tcBorders>
            <w:hideMark/>
          </w:tcPr>
          <w:p w14:paraId="440EC169"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051EB130"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hideMark/>
          </w:tcPr>
          <w:p w14:paraId="05804254"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06D3A195"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722815A7" w14:textId="77777777" w:rsidR="00CC1847" w:rsidRPr="000A0DC1" w:rsidRDefault="00CC1847" w:rsidP="000A0DC1">
            <w:pPr>
              <w:spacing w:line="259" w:lineRule="auto"/>
              <w:rPr>
                <w:rFonts w:cstheme="minorHAnsi"/>
                <w:b/>
                <w:bCs/>
                <w:i/>
                <w:iCs/>
              </w:rPr>
            </w:pPr>
            <w:r w:rsidRPr="000A0DC1">
              <w:rPr>
                <w:rFonts w:cstheme="minorHAnsi"/>
                <w:b/>
                <w:bCs/>
                <w:i/>
                <w:iCs/>
              </w:rPr>
              <w:t>Legal (and other than strictly financial) records with limited retention – Presiding Clerk, Treasurer</w:t>
            </w:r>
          </w:p>
        </w:tc>
      </w:tr>
      <w:tr w:rsidR="00CC1847" w:rsidRPr="000A0DC1" w14:paraId="25F4331B"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7FEA729E" w14:textId="77777777" w:rsidR="00CC1847" w:rsidRPr="000A0DC1" w:rsidRDefault="00CC1847" w:rsidP="000A0DC1">
            <w:pPr>
              <w:spacing w:line="259" w:lineRule="auto"/>
              <w:rPr>
                <w:rFonts w:cstheme="minorHAnsi"/>
              </w:rPr>
            </w:pPr>
            <w:r w:rsidRPr="000A0DC1">
              <w:rPr>
                <w:rFonts w:cstheme="minorHAnsi"/>
              </w:rPr>
              <w:t xml:space="preserve">Contracts &amp; leases (expired)  </w:t>
            </w:r>
          </w:p>
          <w:p w14:paraId="603C1F04" w14:textId="77777777" w:rsidR="00CC1847" w:rsidRPr="000A0DC1" w:rsidRDefault="00CC1847" w:rsidP="000A0DC1">
            <w:pPr>
              <w:spacing w:line="259" w:lineRule="auto"/>
              <w:rPr>
                <w:rFonts w:cstheme="minorHAnsi"/>
                <w:i/>
                <w:iCs/>
              </w:rPr>
            </w:pPr>
            <w:r w:rsidRPr="000A0DC1">
              <w:rPr>
                <w:rFonts w:cstheme="minorHAnsi"/>
                <w:i/>
                <w:iCs/>
              </w:rPr>
              <w:t>(Do we have contracts with data mgr and web worker?)</w:t>
            </w:r>
          </w:p>
        </w:tc>
        <w:tc>
          <w:tcPr>
            <w:tcW w:w="1250" w:type="dxa"/>
            <w:tcBorders>
              <w:top w:val="single" w:sz="4" w:space="0" w:color="auto"/>
              <w:left w:val="single" w:sz="4" w:space="0" w:color="auto"/>
              <w:bottom w:val="single" w:sz="4" w:space="0" w:color="auto"/>
              <w:right w:val="single" w:sz="4" w:space="0" w:color="auto"/>
            </w:tcBorders>
            <w:hideMark/>
          </w:tcPr>
          <w:p w14:paraId="7D7ED3F6"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059679B5"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tcPr>
          <w:p w14:paraId="78C7D99C" w14:textId="77777777" w:rsidR="00CC1847" w:rsidRPr="000A0DC1" w:rsidRDefault="00CC1847" w:rsidP="000A0DC1">
            <w:pPr>
              <w:spacing w:line="259" w:lineRule="auto"/>
              <w:rPr>
                <w:rFonts w:cstheme="minorHAnsi"/>
              </w:rPr>
            </w:pPr>
          </w:p>
        </w:tc>
      </w:tr>
      <w:tr w:rsidR="00CC1847" w:rsidRPr="000A0DC1" w14:paraId="6CBC5894"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245948FC" w14:textId="77777777" w:rsidR="00CC1847" w:rsidRPr="000A0DC1" w:rsidRDefault="00CC1847" w:rsidP="000A0DC1">
            <w:pPr>
              <w:spacing w:line="259" w:lineRule="auto"/>
              <w:rPr>
                <w:rFonts w:cstheme="minorHAnsi"/>
              </w:rPr>
            </w:pPr>
            <w:r w:rsidRPr="000A0DC1">
              <w:rPr>
                <w:rFonts w:cstheme="minorHAnsi"/>
              </w:rPr>
              <w:t>Correspondence—general</w:t>
            </w:r>
          </w:p>
        </w:tc>
        <w:tc>
          <w:tcPr>
            <w:tcW w:w="1250" w:type="dxa"/>
            <w:tcBorders>
              <w:top w:val="single" w:sz="4" w:space="0" w:color="auto"/>
              <w:left w:val="single" w:sz="4" w:space="0" w:color="auto"/>
              <w:bottom w:val="single" w:sz="4" w:space="0" w:color="auto"/>
              <w:right w:val="single" w:sz="4" w:space="0" w:color="auto"/>
            </w:tcBorders>
            <w:hideMark/>
          </w:tcPr>
          <w:p w14:paraId="1051AB8A"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282E8542" w14:textId="77777777" w:rsidR="00CC1847" w:rsidRPr="000A0DC1" w:rsidRDefault="00CC1847" w:rsidP="000A0DC1">
            <w:pPr>
              <w:spacing w:line="259" w:lineRule="auto"/>
              <w:rPr>
                <w:rFonts w:cstheme="minorHAnsi"/>
              </w:rPr>
            </w:pPr>
            <w:r w:rsidRPr="000A0DC1">
              <w:rPr>
                <w:rFonts w:cstheme="minorHAnsi"/>
              </w:rPr>
              <w:t>2 years</w:t>
            </w:r>
          </w:p>
        </w:tc>
        <w:tc>
          <w:tcPr>
            <w:tcW w:w="2021" w:type="dxa"/>
            <w:tcBorders>
              <w:top w:val="single" w:sz="4" w:space="0" w:color="auto"/>
              <w:left w:val="single" w:sz="4" w:space="0" w:color="auto"/>
              <w:bottom w:val="single" w:sz="4" w:space="0" w:color="auto"/>
              <w:right w:val="single" w:sz="4" w:space="0" w:color="auto"/>
            </w:tcBorders>
          </w:tcPr>
          <w:p w14:paraId="1BBAEA54" w14:textId="77777777" w:rsidR="00CC1847" w:rsidRPr="000A0DC1" w:rsidRDefault="00CC1847" w:rsidP="000A0DC1">
            <w:pPr>
              <w:spacing w:line="259" w:lineRule="auto"/>
              <w:rPr>
                <w:rFonts w:cstheme="minorHAnsi"/>
              </w:rPr>
            </w:pPr>
          </w:p>
        </w:tc>
      </w:tr>
      <w:tr w:rsidR="00CC1847" w:rsidRPr="000A0DC1" w14:paraId="45AD895E" w14:textId="77777777" w:rsidTr="00CC1847">
        <w:tc>
          <w:tcPr>
            <w:tcW w:w="8288" w:type="dxa"/>
            <w:gridSpan w:val="3"/>
            <w:tcBorders>
              <w:top w:val="single" w:sz="4" w:space="0" w:color="auto"/>
              <w:left w:val="single" w:sz="4" w:space="0" w:color="auto"/>
              <w:bottom w:val="single" w:sz="4" w:space="0" w:color="auto"/>
              <w:right w:val="single" w:sz="4" w:space="0" w:color="auto"/>
            </w:tcBorders>
            <w:hideMark/>
          </w:tcPr>
          <w:p w14:paraId="109F0B39" w14:textId="77777777" w:rsidR="00CC1847" w:rsidRPr="000A0DC1" w:rsidRDefault="00CC1847" w:rsidP="000A0DC1">
            <w:pPr>
              <w:spacing w:line="259" w:lineRule="auto"/>
              <w:rPr>
                <w:rFonts w:cstheme="minorHAnsi"/>
                <w:b/>
                <w:bCs/>
                <w:i/>
                <w:iCs/>
              </w:rPr>
            </w:pPr>
            <w:r w:rsidRPr="000A0DC1">
              <w:rPr>
                <w:rFonts w:cstheme="minorHAnsi"/>
                <w:b/>
                <w:bCs/>
                <w:i/>
                <w:iCs/>
              </w:rPr>
              <w:t>Supporting documentation for financial statements with permanent retention – Treasurer</w:t>
            </w:r>
          </w:p>
        </w:tc>
        <w:tc>
          <w:tcPr>
            <w:tcW w:w="2021" w:type="dxa"/>
            <w:tcBorders>
              <w:top w:val="single" w:sz="4" w:space="0" w:color="auto"/>
              <w:left w:val="single" w:sz="4" w:space="0" w:color="auto"/>
              <w:bottom w:val="single" w:sz="4" w:space="0" w:color="auto"/>
              <w:right w:val="single" w:sz="4" w:space="0" w:color="auto"/>
            </w:tcBorders>
          </w:tcPr>
          <w:p w14:paraId="407E3B16" w14:textId="77777777" w:rsidR="00CC1847" w:rsidRPr="000A0DC1" w:rsidRDefault="00CC1847" w:rsidP="000A0DC1">
            <w:pPr>
              <w:spacing w:line="259" w:lineRule="auto"/>
              <w:rPr>
                <w:rFonts w:cstheme="minorHAnsi"/>
                <w:b/>
                <w:bCs/>
                <w:i/>
                <w:iCs/>
              </w:rPr>
            </w:pPr>
          </w:p>
        </w:tc>
      </w:tr>
      <w:tr w:rsidR="00CC1847" w:rsidRPr="000A0DC1" w14:paraId="51060D75"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2D7BB4D7" w14:textId="77777777" w:rsidR="00CC1847" w:rsidRPr="000A0DC1" w:rsidRDefault="00CC1847" w:rsidP="000A0DC1">
            <w:pPr>
              <w:spacing w:line="259" w:lineRule="auto"/>
              <w:rPr>
                <w:rFonts w:cstheme="minorHAnsi"/>
              </w:rPr>
            </w:pPr>
            <w:r w:rsidRPr="000A0DC1">
              <w:rPr>
                <w:rFonts w:cstheme="minorHAnsi"/>
              </w:rPr>
              <w:t xml:space="preserve">Audit Reports   </w:t>
            </w:r>
          </w:p>
        </w:tc>
        <w:tc>
          <w:tcPr>
            <w:tcW w:w="1250" w:type="dxa"/>
            <w:tcBorders>
              <w:top w:val="single" w:sz="4" w:space="0" w:color="auto"/>
              <w:left w:val="single" w:sz="4" w:space="0" w:color="auto"/>
              <w:bottom w:val="single" w:sz="4" w:space="0" w:color="auto"/>
              <w:right w:val="single" w:sz="4" w:space="0" w:color="auto"/>
            </w:tcBorders>
            <w:hideMark/>
          </w:tcPr>
          <w:p w14:paraId="7DD55FD6"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7DCA9CBC"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60EBCC36"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1AA4C037"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703F132C" w14:textId="77777777" w:rsidR="00CC1847" w:rsidRPr="000A0DC1" w:rsidRDefault="00CC1847" w:rsidP="000A0DC1">
            <w:pPr>
              <w:spacing w:line="259" w:lineRule="auto"/>
              <w:rPr>
                <w:rFonts w:cstheme="minorHAnsi"/>
              </w:rPr>
            </w:pPr>
            <w:r w:rsidRPr="000A0DC1">
              <w:rPr>
                <w:rFonts w:cstheme="minorHAnsi"/>
              </w:rPr>
              <w:t xml:space="preserve">Cash Books (receipts and disbursements journals) </w:t>
            </w:r>
          </w:p>
        </w:tc>
        <w:tc>
          <w:tcPr>
            <w:tcW w:w="1250" w:type="dxa"/>
            <w:tcBorders>
              <w:top w:val="single" w:sz="4" w:space="0" w:color="auto"/>
              <w:left w:val="single" w:sz="4" w:space="0" w:color="auto"/>
              <w:bottom w:val="single" w:sz="4" w:space="0" w:color="auto"/>
              <w:right w:val="single" w:sz="4" w:space="0" w:color="auto"/>
            </w:tcBorders>
            <w:hideMark/>
          </w:tcPr>
          <w:p w14:paraId="3ECF7EBD"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393DE6F6"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16D23E17"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426C8BC0"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3D6EB8E0" w14:textId="77777777" w:rsidR="00CC1847" w:rsidRPr="000A0DC1" w:rsidRDefault="00CC1847" w:rsidP="000A0DC1">
            <w:pPr>
              <w:spacing w:line="259" w:lineRule="auto"/>
              <w:rPr>
                <w:rFonts w:cstheme="minorHAnsi"/>
              </w:rPr>
            </w:pPr>
            <w:r w:rsidRPr="000A0DC1">
              <w:rPr>
                <w:rFonts w:cstheme="minorHAnsi"/>
              </w:rPr>
              <w:t>Chart of Accounts</w:t>
            </w:r>
          </w:p>
        </w:tc>
        <w:tc>
          <w:tcPr>
            <w:tcW w:w="1250" w:type="dxa"/>
            <w:tcBorders>
              <w:top w:val="single" w:sz="4" w:space="0" w:color="auto"/>
              <w:left w:val="single" w:sz="4" w:space="0" w:color="auto"/>
              <w:bottom w:val="single" w:sz="4" w:space="0" w:color="auto"/>
              <w:right w:val="single" w:sz="4" w:space="0" w:color="auto"/>
            </w:tcBorders>
            <w:hideMark/>
          </w:tcPr>
          <w:p w14:paraId="5BB73A5F"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1F4735EA"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09EC1EF6"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094F85E0"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593A0A0F" w14:textId="77777777" w:rsidR="00CC1847" w:rsidRPr="000A0DC1" w:rsidRDefault="00CC1847" w:rsidP="000A0DC1">
            <w:pPr>
              <w:spacing w:line="259" w:lineRule="auto"/>
              <w:rPr>
                <w:rFonts w:cstheme="minorHAnsi"/>
              </w:rPr>
            </w:pPr>
            <w:r w:rsidRPr="000A0DC1">
              <w:rPr>
                <w:rFonts w:cstheme="minorHAnsi"/>
              </w:rPr>
              <w:t>Financial Statements—year end</w:t>
            </w:r>
          </w:p>
        </w:tc>
        <w:tc>
          <w:tcPr>
            <w:tcW w:w="1250" w:type="dxa"/>
            <w:tcBorders>
              <w:top w:val="single" w:sz="4" w:space="0" w:color="auto"/>
              <w:left w:val="single" w:sz="4" w:space="0" w:color="auto"/>
              <w:bottom w:val="single" w:sz="4" w:space="0" w:color="auto"/>
              <w:right w:val="single" w:sz="4" w:space="0" w:color="auto"/>
            </w:tcBorders>
            <w:hideMark/>
          </w:tcPr>
          <w:p w14:paraId="22A0BBF7"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0B57B665"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3EFCF4FE"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41251225"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4ACF8E6F" w14:textId="77777777" w:rsidR="00CC1847" w:rsidRPr="000A0DC1" w:rsidRDefault="00CC1847" w:rsidP="000A0DC1">
            <w:pPr>
              <w:spacing w:line="259" w:lineRule="auto"/>
              <w:rPr>
                <w:rFonts w:cstheme="minorHAnsi"/>
              </w:rPr>
            </w:pPr>
            <w:r w:rsidRPr="000A0DC1">
              <w:rPr>
                <w:rFonts w:cstheme="minorHAnsi"/>
              </w:rPr>
              <w:t>General Ledgers</w:t>
            </w:r>
          </w:p>
        </w:tc>
        <w:tc>
          <w:tcPr>
            <w:tcW w:w="1250" w:type="dxa"/>
            <w:tcBorders>
              <w:top w:val="single" w:sz="4" w:space="0" w:color="auto"/>
              <w:left w:val="single" w:sz="4" w:space="0" w:color="auto"/>
              <w:bottom w:val="single" w:sz="4" w:space="0" w:color="auto"/>
              <w:right w:val="single" w:sz="4" w:space="0" w:color="auto"/>
            </w:tcBorders>
            <w:hideMark/>
          </w:tcPr>
          <w:p w14:paraId="17980AAC"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3EDE33DD"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6D7874C8"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7651DD0D"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4635E816" w14:textId="77777777" w:rsidR="00CC1847" w:rsidRPr="000A0DC1" w:rsidRDefault="00CC1847" w:rsidP="000A0DC1">
            <w:pPr>
              <w:spacing w:line="259" w:lineRule="auto"/>
              <w:rPr>
                <w:rFonts w:cstheme="minorHAnsi"/>
              </w:rPr>
            </w:pPr>
            <w:r w:rsidRPr="000A0DC1">
              <w:rPr>
                <w:rFonts w:cstheme="minorHAnsi"/>
              </w:rPr>
              <w:t>Tax returns &amp; documents relating to income tax liability</w:t>
            </w:r>
          </w:p>
        </w:tc>
        <w:tc>
          <w:tcPr>
            <w:tcW w:w="1250" w:type="dxa"/>
            <w:tcBorders>
              <w:top w:val="single" w:sz="4" w:space="0" w:color="auto"/>
              <w:left w:val="single" w:sz="4" w:space="0" w:color="auto"/>
              <w:bottom w:val="single" w:sz="4" w:space="0" w:color="auto"/>
              <w:right w:val="single" w:sz="4" w:space="0" w:color="auto"/>
            </w:tcBorders>
            <w:hideMark/>
          </w:tcPr>
          <w:p w14:paraId="1D157B3F"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5C25DEE6"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hideMark/>
          </w:tcPr>
          <w:p w14:paraId="33E5148B"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4758ED6F" w14:textId="77777777" w:rsidTr="00CC1847">
        <w:tc>
          <w:tcPr>
            <w:tcW w:w="8288" w:type="dxa"/>
            <w:gridSpan w:val="3"/>
            <w:tcBorders>
              <w:top w:val="single" w:sz="4" w:space="0" w:color="auto"/>
              <w:left w:val="single" w:sz="4" w:space="0" w:color="auto"/>
              <w:bottom w:val="single" w:sz="4" w:space="0" w:color="auto"/>
              <w:right w:val="single" w:sz="4" w:space="0" w:color="auto"/>
            </w:tcBorders>
            <w:hideMark/>
          </w:tcPr>
          <w:p w14:paraId="3D9A43A5" w14:textId="77777777" w:rsidR="00CC1847" w:rsidRPr="000A0DC1" w:rsidRDefault="00CC1847" w:rsidP="000A0DC1">
            <w:pPr>
              <w:spacing w:line="259" w:lineRule="auto"/>
              <w:rPr>
                <w:rFonts w:cstheme="minorHAnsi"/>
                <w:b/>
                <w:bCs/>
                <w:i/>
                <w:iCs/>
              </w:rPr>
            </w:pPr>
            <w:r w:rsidRPr="000A0DC1">
              <w:rPr>
                <w:rFonts w:cstheme="minorHAnsi"/>
                <w:b/>
                <w:bCs/>
                <w:i/>
                <w:iCs/>
              </w:rPr>
              <w:t>Supporting documentation for financial statements with limited retention – Treasurer</w:t>
            </w:r>
          </w:p>
        </w:tc>
        <w:tc>
          <w:tcPr>
            <w:tcW w:w="2021" w:type="dxa"/>
            <w:tcBorders>
              <w:top w:val="single" w:sz="4" w:space="0" w:color="auto"/>
              <w:left w:val="single" w:sz="4" w:space="0" w:color="auto"/>
              <w:bottom w:val="single" w:sz="4" w:space="0" w:color="auto"/>
              <w:right w:val="single" w:sz="4" w:space="0" w:color="auto"/>
            </w:tcBorders>
          </w:tcPr>
          <w:p w14:paraId="6221D799" w14:textId="77777777" w:rsidR="00CC1847" w:rsidRPr="000A0DC1" w:rsidRDefault="00CC1847" w:rsidP="000A0DC1">
            <w:pPr>
              <w:spacing w:line="259" w:lineRule="auto"/>
              <w:rPr>
                <w:rFonts w:cstheme="minorHAnsi"/>
                <w:b/>
                <w:bCs/>
                <w:i/>
                <w:iCs/>
              </w:rPr>
            </w:pPr>
          </w:p>
        </w:tc>
      </w:tr>
      <w:tr w:rsidR="00CC1847" w:rsidRPr="000A0DC1" w14:paraId="150D4E3D"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3999A7E5" w14:textId="77777777" w:rsidR="00CC1847" w:rsidRPr="000A0DC1" w:rsidRDefault="00CC1847" w:rsidP="000A0DC1">
            <w:pPr>
              <w:spacing w:line="259" w:lineRule="auto"/>
              <w:rPr>
                <w:rFonts w:cstheme="minorHAnsi"/>
              </w:rPr>
            </w:pPr>
            <w:r w:rsidRPr="000A0DC1">
              <w:rPr>
                <w:rFonts w:cstheme="minorHAnsi"/>
              </w:rPr>
              <w:t>Accounts Payable records</w:t>
            </w:r>
          </w:p>
        </w:tc>
        <w:tc>
          <w:tcPr>
            <w:tcW w:w="1250" w:type="dxa"/>
            <w:tcBorders>
              <w:top w:val="single" w:sz="4" w:space="0" w:color="auto"/>
              <w:left w:val="single" w:sz="4" w:space="0" w:color="auto"/>
              <w:bottom w:val="single" w:sz="4" w:space="0" w:color="auto"/>
              <w:right w:val="single" w:sz="4" w:space="0" w:color="auto"/>
            </w:tcBorders>
            <w:hideMark/>
          </w:tcPr>
          <w:p w14:paraId="56CADD99"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3FA41584"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hideMark/>
          </w:tcPr>
          <w:p w14:paraId="14DA481D"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25A0C90A"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3A7F3B80" w14:textId="77777777" w:rsidR="00CC1847" w:rsidRPr="000A0DC1" w:rsidRDefault="00CC1847" w:rsidP="000A0DC1">
            <w:pPr>
              <w:spacing w:line="259" w:lineRule="auto"/>
              <w:rPr>
                <w:rFonts w:cstheme="minorHAnsi"/>
              </w:rPr>
            </w:pPr>
            <w:r w:rsidRPr="000A0DC1">
              <w:rPr>
                <w:rFonts w:cstheme="minorHAnsi"/>
              </w:rPr>
              <w:t>Accounts Receivable records</w:t>
            </w:r>
          </w:p>
        </w:tc>
        <w:tc>
          <w:tcPr>
            <w:tcW w:w="1250" w:type="dxa"/>
            <w:tcBorders>
              <w:top w:val="single" w:sz="4" w:space="0" w:color="auto"/>
              <w:left w:val="single" w:sz="4" w:space="0" w:color="auto"/>
              <w:bottom w:val="single" w:sz="4" w:space="0" w:color="auto"/>
              <w:right w:val="single" w:sz="4" w:space="0" w:color="auto"/>
            </w:tcBorders>
            <w:hideMark/>
          </w:tcPr>
          <w:p w14:paraId="3E1A5FF6"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14E03EA1"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hideMark/>
          </w:tcPr>
          <w:p w14:paraId="79CF6D4B"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26682938"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244D429A" w14:textId="77777777" w:rsidR="00CC1847" w:rsidRPr="000A0DC1" w:rsidRDefault="00CC1847" w:rsidP="000A0DC1">
            <w:pPr>
              <w:spacing w:line="259" w:lineRule="auto"/>
              <w:rPr>
                <w:rFonts w:cstheme="minorHAnsi"/>
              </w:rPr>
            </w:pPr>
            <w:r w:rsidRPr="000A0DC1">
              <w:rPr>
                <w:rFonts w:cstheme="minorHAnsi"/>
              </w:rPr>
              <w:t>Budgets</w:t>
            </w:r>
          </w:p>
        </w:tc>
        <w:tc>
          <w:tcPr>
            <w:tcW w:w="1250" w:type="dxa"/>
            <w:tcBorders>
              <w:top w:val="single" w:sz="4" w:space="0" w:color="auto"/>
              <w:left w:val="single" w:sz="4" w:space="0" w:color="auto"/>
              <w:bottom w:val="single" w:sz="4" w:space="0" w:color="auto"/>
              <w:right w:val="single" w:sz="4" w:space="0" w:color="auto"/>
            </w:tcBorders>
            <w:hideMark/>
          </w:tcPr>
          <w:p w14:paraId="4300C9BD"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10482F8E" w14:textId="77777777" w:rsidR="00CC1847" w:rsidRPr="000A0DC1" w:rsidRDefault="00CC1847" w:rsidP="000A0DC1">
            <w:pPr>
              <w:spacing w:line="259" w:lineRule="auto"/>
              <w:rPr>
                <w:rFonts w:cstheme="minorHAnsi"/>
              </w:rPr>
            </w:pPr>
            <w:r w:rsidRPr="000A0DC1">
              <w:rPr>
                <w:rFonts w:cstheme="minorHAnsi"/>
              </w:rPr>
              <w:t>5 years</w:t>
            </w:r>
          </w:p>
        </w:tc>
        <w:tc>
          <w:tcPr>
            <w:tcW w:w="2021" w:type="dxa"/>
            <w:tcBorders>
              <w:top w:val="single" w:sz="4" w:space="0" w:color="auto"/>
              <w:left w:val="single" w:sz="4" w:space="0" w:color="auto"/>
              <w:bottom w:val="single" w:sz="4" w:space="0" w:color="auto"/>
              <w:right w:val="single" w:sz="4" w:space="0" w:color="auto"/>
            </w:tcBorders>
            <w:hideMark/>
          </w:tcPr>
          <w:p w14:paraId="3C551089"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178B2CE8"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05020DD5" w14:textId="77777777" w:rsidR="00CC1847" w:rsidRPr="000A0DC1" w:rsidRDefault="00CC1847" w:rsidP="000A0DC1">
            <w:pPr>
              <w:spacing w:line="259" w:lineRule="auto"/>
              <w:rPr>
                <w:rFonts w:cstheme="minorHAnsi"/>
              </w:rPr>
            </w:pPr>
            <w:r w:rsidRPr="000A0DC1">
              <w:rPr>
                <w:rFonts w:cstheme="minorHAnsi"/>
              </w:rPr>
              <w:lastRenderedPageBreak/>
              <w:t>Bank Statements</w:t>
            </w:r>
          </w:p>
        </w:tc>
        <w:tc>
          <w:tcPr>
            <w:tcW w:w="1250" w:type="dxa"/>
            <w:tcBorders>
              <w:top w:val="single" w:sz="4" w:space="0" w:color="auto"/>
              <w:left w:val="single" w:sz="4" w:space="0" w:color="auto"/>
              <w:bottom w:val="single" w:sz="4" w:space="0" w:color="auto"/>
              <w:right w:val="single" w:sz="4" w:space="0" w:color="auto"/>
            </w:tcBorders>
            <w:hideMark/>
          </w:tcPr>
          <w:p w14:paraId="3AD9589B"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3F28FCF0" w14:textId="77777777" w:rsidR="00CC1847" w:rsidRPr="000A0DC1" w:rsidRDefault="00CC1847" w:rsidP="000A0DC1">
            <w:pPr>
              <w:spacing w:line="259" w:lineRule="auto"/>
              <w:rPr>
                <w:rFonts w:cstheme="minorHAnsi"/>
              </w:rPr>
            </w:pPr>
            <w:r w:rsidRPr="000A0DC1">
              <w:rPr>
                <w:rFonts w:cstheme="minorHAnsi"/>
              </w:rPr>
              <w:t>3 years</w:t>
            </w:r>
          </w:p>
        </w:tc>
        <w:tc>
          <w:tcPr>
            <w:tcW w:w="2021" w:type="dxa"/>
            <w:tcBorders>
              <w:top w:val="single" w:sz="4" w:space="0" w:color="auto"/>
              <w:left w:val="single" w:sz="4" w:space="0" w:color="auto"/>
              <w:bottom w:val="single" w:sz="4" w:space="0" w:color="auto"/>
              <w:right w:val="single" w:sz="4" w:space="0" w:color="auto"/>
            </w:tcBorders>
            <w:hideMark/>
          </w:tcPr>
          <w:p w14:paraId="227C59BB"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569FC748"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51468F2E" w14:textId="77777777" w:rsidR="00CC1847" w:rsidRPr="000A0DC1" w:rsidRDefault="00CC1847" w:rsidP="000A0DC1">
            <w:pPr>
              <w:spacing w:line="259" w:lineRule="auto"/>
              <w:rPr>
                <w:rFonts w:cstheme="minorHAnsi"/>
              </w:rPr>
            </w:pPr>
            <w:r w:rsidRPr="000A0DC1">
              <w:rPr>
                <w:rFonts w:cstheme="minorHAnsi"/>
              </w:rPr>
              <w:t>Deposit slips</w:t>
            </w:r>
          </w:p>
        </w:tc>
        <w:tc>
          <w:tcPr>
            <w:tcW w:w="1250" w:type="dxa"/>
            <w:tcBorders>
              <w:top w:val="single" w:sz="4" w:space="0" w:color="auto"/>
              <w:left w:val="single" w:sz="4" w:space="0" w:color="auto"/>
              <w:bottom w:val="single" w:sz="4" w:space="0" w:color="auto"/>
              <w:right w:val="single" w:sz="4" w:space="0" w:color="auto"/>
            </w:tcBorders>
            <w:hideMark/>
          </w:tcPr>
          <w:p w14:paraId="1AEFBBD1" w14:textId="77777777" w:rsidR="00CC1847" w:rsidRPr="000A0DC1" w:rsidRDefault="00CC1847" w:rsidP="000A0DC1">
            <w:pPr>
              <w:spacing w:line="259" w:lineRule="auto"/>
              <w:rPr>
                <w:rFonts w:cstheme="minorHAnsi"/>
              </w:rPr>
            </w:pPr>
            <w:r w:rsidRPr="000A0DC1">
              <w:rPr>
                <w:rFonts w:cstheme="minorHAnsi"/>
              </w:rPr>
              <w:t>Yes</w:t>
            </w:r>
          </w:p>
        </w:tc>
        <w:tc>
          <w:tcPr>
            <w:tcW w:w="1362" w:type="dxa"/>
            <w:tcBorders>
              <w:top w:val="single" w:sz="4" w:space="0" w:color="auto"/>
              <w:left w:val="single" w:sz="4" w:space="0" w:color="auto"/>
              <w:bottom w:val="single" w:sz="4" w:space="0" w:color="auto"/>
              <w:right w:val="single" w:sz="4" w:space="0" w:color="auto"/>
            </w:tcBorders>
            <w:hideMark/>
          </w:tcPr>
          <w:p w14:paraId="7A050E2C" w14:textId="77777777" w:rsidR="00CC1847" w:rsidRPr="000A0DC1" w:rsidRDefault="00CC1847" w:rsidP="000A0DC1">
            <w:pPr>
              <w:spacing w:line="259" w:lineRule="auto"/>
              <w:rPr>
                <w:rFonts w:cstheme="minorHAnsi"/>
              </w:rPr>
            </w:pPr>
            <w:r w:rsidRPr="000A0DC1">
              <w:rPr>
                <w:rFonts w:cstheme="minorHAnsi"/>
              </w:rPr>
              <w:t>3 years</w:t>
            </w:r>
          </w:p>
        </w:tc>
        <w:tc>
          <w:tcPr>
            <w:tcW w:w="2021" w:type="dxa"/>
            <w:tcBorders>
              <w:top w:val="single" w:sz="4" w:space="0" w:color="auto"/>
              <w:left w:val="single" w:sz="4" w:space="0" w:color="auto"/>
              <w:bottom w:val="single" w:sz="4" w:space="0" w:color="auto"/>
              <w:right w:val="single" w:sz="4" w:space="0" w:color="auto"/>
            </w:tcBorders>
            <w:hideMark/>
          </w:tcPr>
          <w:p w14:paraId="2EFDB89A"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0420E638"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4AACFF1B" w14:textId="77777777" w:rsidR="00CC1847" w:rsidRPr="000A0DC1" w:rsidRDefault="00CC1847" w:rsidP="000A0DC1">
            <w:pPr>
              <w:spacing w:line="259" w:lineRule="auto"/>
              <w:rPr>
                <w:rFonts w:cstheme="minorHAnsi"/>
                <w:b/>
              </w:rPr>
            </w:pPr>
            <w:r w:rsidRPr="000A0DC1">
              <w:rPr>
                <w:rFonts w:cstheme="minorHAnsi"/>
              </w:rPr>
              <w:t>Bank Reconciliation</w:t>
            </w:r>
          </w:p>
        </w:tc>
        <w:tc>
          <w:tcPr>
            <w:tcW w:w="1250" w:type="dxa"/>
            <w:tcBorders>
              <w:top w:val="single" w:sz="4" w:space="0" w:color="auto"/>
              <w:left w:val="single" w:sz="4" w:space="0" w:color="auto"/>
              <w:bottom w:val="single" w:sz="4" w:space="0" w:color="auto"/>
              <w:right w:val="single" w:sz="4" w:space="0" w:color="auto"/>
            </w:tcBorders>
            <w:hideMark/>
          </w:tcPr>
          <w:p w14:paraId="69C38280" w14:textId="77777777" w:rsidR="00CC1847" w:rsidRPr="000A0DC1" w:rsidRDefault="00CC1847" w:rsidP="000A0DC1">
            <w:pPr>
              <w:spacing w:line="259" w:lineRule="auto"/>
              <w:rPr>
                <w:rFonts w:cstheme="minorHAnsi"/>
              </w:rPr>
            </w:pPr>
            <w:r w:rsidRPr="000A0DC1">
              <w:rPr>
                <w:rFonts w:cstheme="minorHAnsi"/>
              </w:rPr>
              <w:t>Yes</w:t>
            </w:r>
            <w:r w:rsidRPr="000A0DC1">
              <w:rPr>
                <w:rFonts w:cstheme="minorHAnsi"/>
                <w:vertAlign w:val="superscript"/>
              </w:rPr>
              <w:t>2</w:t>
            </w:r>
          </w:p>
        </w:tc>
        <w:tc>
          <w:tcPr>
            <w:tcW w:w="1362" w:type="dxa"/>
            <w:tcBorders>
              <w:top w:val="single" w:sz="4" w:space="0" w:color="auto"/>
              <w:left w:val="single" w:sz="4" w:space="0" w:color="auto"/>
              <w:bottom w:val="single" w:sz="4" w:space="0" w:color="auto"/>
              <w:right w:val="single" w:sz="4" w:space="0" w:color="auto"/>
            </w:tcBorders>
            <w:hideMark/>
          </w:tcPr>
          <w:p w14:paraId="0C726496" w14:textId="77777777" w:rsidR="00CC1847" w:rsidRPr="000A0DC1" w:rsidRDefault="00CC1847" w:rsidP="000A0DC1">
            <w:pPr>
              <w:spacing w:line="259" w:lineRule="auto"/>
              <w:rPr>
                <w:rFonts w:cstheme="minorHAnsi"/>
              </w:rPr>
            </w:pPr>
            <w:r w:rsidRPr="000A0DC1">
              <w:rPr>
                <w:rFonts w:cstheme="minorHAnsi"/>
              </w:rPr>
              <w:t>2 years</w:t>
            </w:r>
          </w:p>
        </w:tc>
        <w:tc>
          <w:tcPr>
            <w:tcW w:w="2021" w:type="dxa"/>
            <w:tcBorders>
              <w:top w:val="single" w:sz="4" w:space="0" w:color="auto"/>
              <w:left w:val="single" w:sz="4" w:space="0" w:color="auto"/>
              <w:bottom w:val="single" w:sz="4" w:space="0" w:color="auto"/>
              <w:right w:val="single" w:sz="4" w:space="0" w:color="auto"/>
            </w:tcBorders>
            <w:hideMark/>
          </w:tcPr>
          <w:p w14:paraId="1B897A2E" w14:textId="77777777" w:rsidR="00CC1847" w:rsidRPr="000A0DC1" w:rsidRDefault="00CC1847" w:rsidP="000A0DC1">
            <w:pPr>
              <w:spacing w:line="259" w:lineRule="auto"/>
              <w:rPr>
                <w:rFonts w:cstheme="minorHAnsi"/>
              </w:rPr>
            </w:pPr>
            <w:r w:rsidRPr="000A0DC1">
              <w:rPr>
                <w:rFonts w:cstheme="minorHAnsi"/>
              </w:rPr>
              <w:t>Flash drives above</w:t>
            </w:r>
          </w:p>
        </w:tc>
      </w:tr>
      <w:tr w:rsidR="00CC1847" w:rsidRPr="000A0DC1" w14:paraId="35CDF05B"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7D2CABF6" w14:textId="77777777" w:rsidR="00CC1847" w:rsidRPr="000A0DC1" w:rsidRDefault="00CC1847" w:rsidP="000A0DC1">
            <w:pPr>
              <w:spacing w:line="259" w:lineRule="auto"/>
              <w:rPr>
                <w:rFonts w:cstheme="minorHAnsi"/>
                <w:b/>
                <w:bCs/>
                <w:i/>
                <w:iCs/>
              </w:rPr>
            </w:pPr>
            <w:r w:rsidRPr="000A0DC1">
              <w:rPr>
                <w:rFonts w:cstheme="minorHAnsi"/>
                <w:b/>
                <w:bCs/>
                <w:i/>
                <w:iCs/>
              </w:rPr>
              <w:t xml:space="preserve">Personnel and payroll – Presiding Clerk, Treasurer               </w:t>
            </w:r>
            <w:r w:rsidRPr="000A0DC1">
              <w:rPr>
                <w:rFonts w:cstheme="minorHAnsi"/>
                <w:i/>
                <w:iCs/>
              </w:rPr>
              <w:t>[left these items in due to recent envisioning discussion]</w:t>
            </w:r>
          </w:p>
        </w:tc>
      </w:tr>
      <w:tr w:rsidR="00CC1847" w:rsidRPr="000A0DC1" w14:paraId="16A9666C"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388AB3CB" w14:textId="77777777" w:rsidR="00CC1847" w:rsidRPr="000A0DC1" w:rsidRDefault="00CC1847" w:rsidP="000A0DC1">
            <w:pPr>
              <w:spacing w:line="259" w:lineRule="auto"/>
              <w:rPr>
                <w:rFonts w:cstheme="minorHAnsi"/>
              </w:rPr>
            </w:pPr>
            <w:r w:rsidRPr="000A0DC1">
              <w:rPr>
                <w:rFonts w:cstheme="minorHAnsi"/>
              </w:rPr>
              <w:t>Employee Applications</w:t>
            </w:r>
          </w:p>
        </w:tc>
        <w:tc>
          <w:tcPr>
            <w:tcW w:w="1250" w:type="dxa"/>
            <w:tcBorders>
              <w:top w:val="single" w:sz="4" w:space="0" w:color="auto"/>
              <w:left w:val="single" w:sz="4" w:space="0" w:color="auto"/>
              <w:bottom w:val="single" w:sz="4" w:space="0" w:color="auto"/>
              <w:right w:val="single" w:sz="4" w:space="0" w:color="auto"/>
            </w:tcBorders>
          </w:tcPr>
          <w:p w14:paraId="3C203954"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hideMark/>
          </w:tcPr>
          <w:p w14:paraId="3B442967" w14:textId="77777777" w:rsidR="00CC1847" w:rsidRPr="000A0DC1" w:rsidRDefault="00CC1847" w:rsidP="000A0DC1">
            <w:pPr>
              <w:spacing w:line="259" w:lineRule="auto"/>
              <w:rPr>
                <w:rFonts w:cstheme="minorHAnsi"/>
              </w:rPr>
            </w:pPr>
            <w:r w:rsidRPr="000A0DC1">
              <w:rPr>
                <w:rFonts w:cstheme="minorHAnsi"/>
              </w:rPr>
              <w:t>3 years</w:t>
            </w:r>
          </w:p>
        </w:tc>
        <w:tc>
          <w:tcPr>
            <w:tcW w:w="2021" w:type="dxa"/>
            <w:tcBorders>
              <w:top w:val="single" w:sz="4" w:space="0" w:color="auto"/>
              <w:left w:val="single" w:sz="4" w:space="0" w:color="auto"/>
              <w:bottom w:val="single" w:sz="4" w:space="0" w:color="auto"/>
              <w:right w:val="single" w:sz="4" w:space="0" w:color="auto"/>
            </w:tcBorders>
          </w:tcPr>
          <w:p w14:paraId="40F51EBF" w14:textId="77777777" w:rsidR="00CC1847" w:rsidRPr="000A0DC1" w:rsidRDefault="00CC1847" w:rsidP="000A0DC1">
            <w:pPr>
              <w:spacing w:line="259" w:lineRule="auto"/>
              <w:rPr>
                <w:rFonts w:cstheme="minorHAnsi"/>
              </w:rPr>
            </w:pPr>
          </w:p>
        </w:tc>
      </w:tr>
      <w:tr w:rsidR="00CC1847" w:rsidRPr="000A0DC1" w14:paraId="4223369C"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7BCAF953" w14:textId="77777777" w:rsidR="00CC1847" w:rsidRPr="000A0DC1" w:rsidRDefault="00CC1847" w:rsidP="000A0DC1">
            <w:pPr>
              <w:spacing w:line="259" w:lineRule="auto"/>
              <w:rPr>
                <w:rFonts w:cstheme="minorHAnsi"/>
              </w:rPr>
            </w:pPr>
            <w:r w:rsidRPr="000A0DC1">
              <w:rPr>
                <w:rFonts w:cstheme="minorHAnsi"/>
              </w:rPr>
              <w:t>Employee personnel records (after termination)</w:t>
            </w:r>
          </w:p>
        </w:tc>
        <w:tc>
          <w:tcPr>
            <w:tcW w:w="1250" w:type="dxa"/>
            <w:tcBorders>
              <w:top w:val="single" w:sz="4" w:space="0" w:color="auto"/>
              <w:left w:val="single" w:sz="4" w:space="0" w:color="auto"/>
              <w:bottom w:val="single" w:sz="4" w:space="0" w:color="auto"/>
              <w:right w:val="single" w:sz="4" w:space="0" w:color="auto"/>
            </w:tcBorders>
          </w:tcPr>
          <w:p w14:paraId="34CBD8EB"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hideMark/>
          </w:tcPr>
          <w:p w14:paraId="0B4D7B47"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tcPr>
          <w:p w14:paraId="367F0658" w14:textId="77777777" w:rsidR="00CC1847" w:rsidRPr="000A0DC1" w:rsidRDefault="00CC1847" w:rsidP="000A0DC1">
            <w:pPr>
              <w:spacing w:line="259" w:lineRule="auto"/>
              <w:rPr>
                <w:rFonts w:cstheme="minorHAnsi"/>
              </w:rPr>
            </w:pPr>
          </w:p>
        </w:tc>
      </w:tr>
      <w:tr w:rsidR="00CC1847" w:rsidRPr="000A0DC1" w14:paraId="6C407523"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5BF2D3F0" w14:textId="77777777" w:rsidR="00CC1847" w:rsidRPr="000A0DC1" w:rsidRDefault="00CC1847" w:rsidP="000A0DC1">
            <w:pPr>
              <w:spacing w:line="259" w:lineRule="auto"/>
              <w:rPr>
                <w:rFonts w:cstheme="minorHAnsi"/>
              </w:rPr>
            </w:pPr>
            <w:r w:rsidRPr="000A0DC1">
              <w:rPr>
                <w:rFonts w:cstheme="minorHAnsi"/>
              </w:rPr>
              <w:t>IRA &amp; 401(k) plan contributions, transfers, distributions</w:t>
            </w:r>
          </w:p>
        </w:tc>
        <w:tc>
          <w:tcPr>
            <w:tcW w:w="1250" w:type="dxa"/>
            <w:tcBorders>
              <w:top w:val="single" w:sz="4" w:space="0" w:color="auto"/>
              <w:left w:val="single" w:sz="4" w:space="0" w:color="auto"/>
              <w:bottom w:val="single" w:sz="4" w:space="0" w:color="auto"/>
              <w:right w:val="single" w:sz="4" w:space="0" w:color="auto"/>
            </w:tcBorders>
          </w:tcPr>
          <w:p w14:paraId="0DB99327"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hideMark/>
          </w:tcPr>
          <w:p w14:paraId="234F0767" w14:textId="77777777" w:rsidR="00CC1847" w:rsidRPr="000A0DC1" w:rsidRDefault="00CC1847" w:rsidP="000A0DC1">
            <w:pPr>
              <w:spacing w:line="259" w:lineRule="auto"/>
              <w:rPr>
                <w:rFonts w:cstheme="minorHAnsi"/>
              </w:rPr>
            </w:pPr>
            <w:r w:rsidRPr="000A0DC1">
              <w:rPr>
                <w:rFonts w:cstheme="minorHAnsi"/>
              </w:rPr>
              <w:t>Permanently</w:t>
            </w:r>
          </w:p>
        </w:tc>
        <w:tc>
          <w:tcPr>
            <w:tcW w:w="2021" w:type="dxa"/>
            <w:tcBorders>
              <w:top w:val="single" w:sz="4" w:space="0" w:color="auto"/>
              <w:left w:val="single" w:sz="4" w:space="0" w:color="auto"/>
              <w:bottom w:val="single" w:sz="4" w:space="0" w:color="auto"/>
              <w:right w:val="single" w:sz="4" w:space="0" w:color="auto"/>
            </w:tcBorders>
          </w:tcPr>
          <w:p w14:paraId="29DBB1CB" w14:textId="77777777" w:rsidR="00CC1847" w:rsidRPr="000A0DC1" w:rsidRDefault="00CC1847" w:rsidP="000A0DC1">
            <w:pPr>
              <w:spacing w:line="259" w:lineRule="auto"/>
              <w:rPr>
                <w:rFonts w:cstheme="minorHAnsi"/>
              </w:rPr>
            </w:pPr>
          </w:p>
        </w:tc>
      </w:tr>
      <w:tr w:rsidR="00CC1847" w:rsidRPr="000A0DC1" w14:paraId="0553ECBE"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7FDAA8FC" w14:textId="77777777" w:rsidR="00CC1847" w:rsidRPr="000A0DC1" w:rsidRDefault="00CC1847" w:rsidP="000A0DC1">
            <w:pPr>
              <w:spacing w:line="259" w:lineRule="auto"/>
              <w:rPr>
                <w:rFonts w:cstheme="minorHAnsi"/>
              </w:rPr>
            </w:pPr>
            <w:r w:rsidRPr="000A0DC1">
              <w:rPr>
                <w:rFonts w:cstheme="minorHAnsi"/>
              </w:rPr>
              <w:t>Taxes, withholding statements</w:t>
            </w:r>
          </w:p>
        </w:tc>
        <w:tc>
          <w:tcPr>
            <w:tcW w:w="1250" w:type="dxa"/>
            <w:tcBorders>
              <w:top w:val="single" w:sz="4" w:space="0" w:color="auto"/>
              <w:left w:val="single" w:sz="4" w:space="0" w:color="auto"/>
              <w:bottom w:val="single" w:sz="4" w:space="0" w:color="auto"/>
              <w:right w:val="single" w:sz="4" w:space="0" w:color="auto"/>
            </w:tcBorders>
          </w:tcPr>
          <w:p w14:paraId="0291D3B2"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hideMark/>
          </w:tcPr>
          <w:p w14:paraId="2F7308CA"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tcPr>
          <w:p w14:paraId="6B24FEE8" w14:textId="77777777" w:rsidR="00CC1847" w:rsidRPr="000A0DC1" w:rsidRDefault="00CC1847" w:rsidP="000A0DC1">
            <w:pPr>
              <w:spacing w:line="259" w:lineRule="auto"/>
              <w:rPr>
                <w:rFonts w:cstheme="minorHAnsi"/>
              </w:rPr>
            </w:pPr>
          </w:p>
        </w:tc>
      </w:tr>
      <w:tr w:rsidR="00CC1847" w:rsidRPr="000A0DC1" w14:paraId="435D7A77" w14:textId="77777777" w:rsidTr="00CC1847">
        <w:tc>
          <w:tcPr>
            <w:tcW w:w="5676" w:type="dxa"/>
            <w:tcBorders>
              <w:top w:val="single" w:sz="4" w:space="0" w:color="auto"/>
              <w:left w:val="single" w:sz="4" w:space="0" w:color="auto"/>
              <w:bottom w:val="single" w:sz="4" w:space="0" w:color="auto"/>
              <w:right w:val="single" w:sz="4" w:space="0" w:color="auto"/>
            </w:tcBorders>
            <w:hideMark/>
          </w:tcPr>
          <w:p w14:paraId="7FADDC35" w14:textId="77777777" w:rsidR="00CC1847" w:rsidRPr="000A0DC1" w:rsidRDefault="00CC1847" w:rsidP="000A0DC1">
            <w:pPr>
              <w:spacing w:line="259" w:lineRule="auto"/>
              <w:rPr>
                <w:rFonts w:cstheme="minorHAnsi"/>
              </w:rPr>
            </w:pPr>
            <w:r w:rsidRPr="000A0DC1">
              <w:rPr>
                <w:rFonts w:cstheme="minorHAnsi"/>
              </w:rPr>
              <w:t>Payroll records, summaries, tax returns</w:t>
            </w:r>
          </w:p>
        </w:tc>
        <w:tc>
          <w:tcPr>
            <w:tcW w:w="1250" w:type="dxa"/>
            <w:tcBorders>
              <w:top w:val="single" w:sz="4" w:space="0" w:color="auto"/>
              <w:left w:val="single" w:sz="4" w:space="0" w:color="auto"/>
              <w:bottom w:val="single" w:sz="4" w:space="0" w:color="auto"/>
              <w:right w:val="single" w:sz="4" w:space="0" w:color="auto"/>
            </w:tcBorders>
          </w:tcPr>
          <w:p w14:paraId="4BE5DD62" w14:textId="77777777" w:rsidR="00CC1847" w:rsidRPr="000A0DC1" w:rsidRDefault="00CC1847" w:rsidP="000A0DC1">
            <w:pPr>
              <w:spacing w:line="259" w:lineRule="auto"/>
              <w:rPr>
                <w:rFonts w:cstheme="minorHAnsi"/>
              </w:rPr>
            </w:pPr>
          </w:p>
        </w:tc>
        <w:tc>
          <w:tcPr>
            <w:tcW w:w="1362" w:type="dxa"/>
            <w:tcBorders>
              <w:top w:val="single" w:sz="4" w:space="0" w:color="auto"/>
              <w:left w:val="single" w:sz="4" w:space="0" w:color="auto"/>
              <w:bottom w:val="single" w:sz="4" w:space="0" w:color="auto"/>
              <w:right w:val="single" w:sz="4" w:space="0" w:color="auto"/>
            </w:tcBorders>
            <w:hideMark/>
          </w:tcPr>
          <w:p w14:paraId="4C6AC374" w14:textId="77777777" w:rsidR="00CC1847" w:rsidRPr="000A0DC1" w:rsidRDefault="00CC1847" w:rsidP="000A0DC1">
            <w:pPr>
              <w:spacing w:line="259" w:lineRule="auto"/>
              <w:rPr>
                <w:rFonts w:cstheme="minorHAnsi"/>
              </w:rPr>
            </w:pPr>
            <w:r w:rsidRPr="000A0DC1">
              <w:rPr>
                <w:rFonts w:cstheme="minorHAnsi"/>
              </w:rPr>
              <w:t>7 years</w:t>
            </w:r>
          </w:p>
        </w:tc>
        <w:tc>
          <w:tcPr>
            <w:tcW w:w="2021" w:type="dxa"/>
            <w:tcBorders>
              <w:top w:val="single" w:sz="4" w:space="0" w:color="auto"/>
              <w:left w:val="single" w:sz="4" w:space="0" w:color="auto"/>
              <w:bottom w:val="single" w:sz="4" w:space="0" w:color="auto"/>
              <w:right w:val="single" w:sz="4" w:space="0" w:color="auto"/>
            </w:tcBorders>
          </w:tcPr>
          <w:p w14:paraId="36D92497" w14:textId="77777777" w:rsidR="00CC1847" w:rsidRPr="000A0DC1" w:rsidRDefault="00CC1847" w:rsidP="000A0DC1">
            <w:pPr>
              <w:spacing w:line="259" w:lineRule="auto"/>
              <w:rPr>
                <w:rFonts w:cstheme="minorHAnsi"/>
              </w:rPr>
            </w:pPr>
          </w:p>
        </w:tc>
      </w:tr>
      <w:tr w:rsidR="00CC1847" w:rsidRPr="000A0DC1" w14:paraId="38B57E68" w14:textId="77777777" w:rsidTr="00CC1847">
        <w:tc>
          <w:tcPr>
            <w:tcW w:w="8288" w:type="dxa"/>
            <w:gridSpan w:val="3"/>
            <w:tcBorders>
              <w:top w:val="single" w:sz="4" w:space="0" w:color="auto"/>
              <w:left w:val="single" w:sz="4" w:space="0" w:color="auto"/>
              <w:bottom w:val="single" w:sz="4" w:space="0" w:color="auto"/>
              <w:right w:val="single" w:sz="4" w:space="0" w:color="auto"/>
            </w:tcBorders>
          </w:tcPr>
          <w:p w14:paraId="742FF740" w14:textId="77777777" w:rsidR="00CC1847" w:rsidRPr="000A0DC1" w:rsidRDefault="00CC1847" w:rsidP="000A0DC1">
            <w:pPr>
              <w:spacing w:line="259" w:lineRule="auto"/>
              <w:rPr>
                <w:rFonts w:cstheme="minorHAnsi"/>
              </w:rPr>
            </w:pPr>
          </w:p>
        </w:tc>
        <w:tc>
          <w:tcPr>
            <w:tcW w:w="2021" w:type="dxa"/>
            <w:tcBorders>
              <w:top w:val="single" w:sz="4" w:space="0" w:color="auto"/>
              <w:left w:val="single" w:sz="4" w:space="0" w:color="auto"/>
              <w:bottom w:val="single" w:sz="4" w:space="0" w:color="auto"/>
              <w:right w:val="single" w:sz="4" w:space="0" w:color="auto"/>
            </w:tcBorders>
          </w:tcPr>
          <w:p w14:paraId="6F2D5226" w14:textId="77777777" w:rsidR="00CC1847" w:rsidRPr="000A0DC1" w:rsidRDefault="00CC1847" w:rsidP="000A0DC1">
            <w:pPr>
              <w:spacing w:line="259" w:lineRule="auto"/>
              <w:rPr>
                <w:rFonts w:cstheme="minorHAnsi"/>
              </w:rPr>
            </w:pPr>
          </w:p>
        </w:tc>
      </w:tr>
      <w:tr w:rsidR="00CC1847" w:rsidRPr="000A0DC1" w14:paraId="312E80D1"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25BF2656" w14:textId="77777777" w:rsidR="00CC1847" w:rsidRPr="000A0DC1" w:rsidRDefault="00CC1847" w:rsidP="000A0DC1">
            <w:pPr>
              <w:spacing w:line="259" w:lineRule="auto"/>
              <w:rPr>
                <w:rFonts w:cstheme="minorHAnsi"/>
                <w:vertAlign w:val="superscript"/>
              </w:rPr>
            </w:pPr>
            <w:r w:rsidRPr="000A0DC1">
              <w:rPr>
                <w:rFonts w:cstheme="minorHAnsi"/>
                <w:vertAlign w:val="superscript"/>
              </w:rPr>
              <w:t>1</w:t>
            </w:r>
            <w:r w:rsidRPr="000A0DC1">
              <w:rPr>
                <w:rFonts w:cstheme="minorHAnsi"/>
              </w:rPr>
              <w:t>Applicable to LEYM as of record retention policy adoption ___.</w:t>
            </w:r>
          </w:p>
        </w:tc>
      </w:tr>
      <w:tr w:rsidR="00CC1847" w:rsidRPr="000A0DC1" w14:paraId="7A0A9657"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6010A804" w14:textId="77777777" w:rsidR="00CC1847" w:rsidRPr="000A0DC1" w:rsidRDefault="00CC1847" w:rsidP="000A0DC1">
            <w:pPr>
              <w:spacing w:line="259" w:lineRule="auto"/>
              <w:rPr>
                <w:rFonts w:cstheme="minorHAnsi"/>
                <w:vertAlign w:val="superscript"/>
              </w:rPr>
            </w:pPr>
            <w:r w:rsidRPr="000A0DC1">
              <w:rPr>
                <w:rFonts w:cstheme="minorHAnsi"/>
                <w:vertAlign w:val="superscript"/>
              </w:rPr>
              <w:t>2</w:t>
            </w:r>
            <w:r w:rsidRPr="000A0DC1">
              <w:rPr>
                <w:rFonts w:cstheme="minorHAnsi"/>
              </w:rPr>
              <w:t>Beginning with the 2019-2020 fiscal year, represented within the Excel file “LEYM Acctng 20X0-20X1.xlsx.”</w:t>
            </w:r>
          </w:p>
        </w:tc>
      </w:tr>
      <w:tr w:rsidR="00CC1847" w:rsidRPr="000A0DC1" w14:paraId="5A560C5D" w14:textId="77777777" w:rsidTr="00CC1847">
        <w:tc>
          <w:tcPr>
            <w:tcW w:w="10309" w:type="dxa"/>
            <w:gridSpan w:val="4"/>
            <w:tcBorders>
              <w:top w:val="single" w:sz="4" w:space="0" w:color="auto"/>
              <w:left w:val="single" w:sz="4" w:space="0" w:color="auto"/>
              <w:bottom w:val="single" w:sz="4" w:space="0" w:color="auto"/>
              <w:right w:val="single" w:sz="4" w:space="0" w:color="auto"/>
            </w:tcBorders>
            <w:hideMark/>
          </w:tcPr>
          <w:p w14:paraId="03366F3C" w14:textId="77777777" w:rsidR="00CC1847" w:rsidRPr="000A0DC1" w:rsidRDefault="00CC1847" w:rsidP="000A0DC1">
            <w:pPr>
              <w:spacing w:line="259" w:lineRule="auto"/>
              <w:rPr>
                <w:rFonts w:cstheme="minorHAnsi"/>
                <w:vertAlign w:val="superscript"/>
              </w:rPr>
            </w:pPr>
            <w:r w:rsidRPr="000A0DC1">
              <w:rPr>
                <w:rFonts w:cstheme="minorHAnsi"/>
                <w:vertAlign w:val="superscript"/>
              </w:rPr>
              <w:t>3</w:t>
            </w:r>
            <w:r w:rsidRPr="000A0DC1">
              <w:rPr>
                <w:rFonts w:cstheme="minorHAnsi"/>
              </w:rPr>
              <w:t xml:space="preserve">Based on list published in the </w:t>
            </w:r>
            <w:r w:rsidRPr="000A0DC1">
              <w:rPr>
                <w:rFonts w:cstheme="minorHAnsi"/>
                <w:i/>
              </w:rPr>
              <w:t>Treasurer’s Guide For Religious Organizations, 2</w:t>
            </w:r>
            <w:r w:rsidRPr="000A0DC1">
              <w:rPr>
                <w:rFonts w:cstheme="minorHAnsi"/>
                <w:i/>
                <w:vertAlign w:val="superscript"/>
              </w:rPr>
              <w:t>nd</w:t>
            </w:r>
            <w:r w:rsidRPr="000A0DC1">
              <w:rPr>
                <w:rFonts w:cstheme="minorHAnsi"/>
                <w:i/>
              </w:rPr>
              <w:t xml:space="preserve"> Edition</w:t>
            </w:r>
            <w:r w:rsidRPr="000A0DC1">
              <w:rPr>
                <w:rFonts w:cstheme="minorHAnsi"/>
              </w:rPr>
              <w:t>, Rosalie Bond, Author; Elizabeth Muench &amp; Katrina Smathers, Editors; Developed and published by Philadelphia Yearly Meeting of the Religious Society of Friends, ©2008.  According to the authors, the list was compiled from lists provided by Asher &amp; Co., Zelenkofske, Axelrod &amp; Co, CPAs Inc., and Fishbein &amp; Co.</w:t>
            </w:r>
          </w:p>
        </w:tc>
      </w:tr>
    </w:tbl>
    <w:p w14:paraId="213390FA" w14:textId="4575C92D" w:rsidR="00CC1847" w:rsidRPr="000A0DC1" w:rsidRDefault="00CC1847" w:rsidP="000A0DC1">
      <w:pPr>
        <w:spacing w:after="0"/>
        <w:rPr>
          <w:rFonts w:cstheme="minorHAnsi"/>
        </w:rPr>
      </w:pPr>
    </w:p>
    <w:p w14:paraId="52B38D9A" w14:textId="05A2094D" w:rsidR="002B7C86" w:rsidRPr="000A0DC1" w:rsidRDefault="002B7C86" w:rsidP="007251AC">
      <w:pPr>
        <w:spacing w:after="0"/>
        <w:ind w:left="360"/>
        <w:rPr>
          <w:rFonts w:cstheme="minorHAnsi"/>
        </w:rPr>
      </w:pPr>
      <w:r w:rsidRPr="000A0DC1">
        <w:rPr>
          <w:rFonts w:cstheme="minorHAnsi"/>
        </w:rPr>
        <w:t>Discussion:</w:t>
      </w:r>
    </w:p>
    <w:p w14:paraId="1CAE45E3" w14:textId="19182033" w:rsidR="007251AC" w:rsidRDefault="007251AC" w:rsidP="007251AC">
      <w:pPr>
        <w:spacing w:after="0"/>
        <w:ind w:left="360"/>
        <w:rPr>
          <w:rFonts w:cstheme="minorHAnsi"/>
          <w:b/>
          <w:bCs/>
        </w:rPr>
      </w:pPr>
      <w:r w:rsidRPr="000A0DC1">
        <w:rPr>
          <w:rFonts w:cstheme="minorHAnsi"/>
        </w:rPr>
        <w:t>Above recommendation</w:t>
      </w:r>
      <w:r w:rsidR="002B5BA7">
        <w:rPr>
          <w:rFonts w:cstheme="minorHAnsi"/>
        </w:rPr>
        <w:t>s</w:t>
      </w:r>
      <w:r w:rsidRPr="000A0DC1">
        <w:rPr>
          <w:rFonts w:cstheme="minorHAnsi"/>
        </w:rPr>
        <w:t xml:space="preserve"> </w:t>
      </w:r>
      <w:r w:rsidRPr="000A0DC1">
        <w:rPr>
          <w:rFonts w:cstheme="minorHAnsi"/>
          <w:b/>
          <w:bCs/>
        </w:rPr>
        <w:t>accepted.</w:t>
      </w:r>
    </w:p>
    <w:p w14:paraId="12609F81" w14:textId="77777777" w:rsidR="007251AC" w:rsidRPr="000A0DC1" w:rsidRDefault="007251AC" w:rsidP="007251AC">
      <w:pPr>
        <w:spacing w:after="0"/>
        <w:ind w:left="360"/>
        <w:rPr>
          <w:rFonts w:cstheme="minorHAnsi"/>
        </w:rPr>
      </w:pPr>
    </w:p>
    <w:p w14:paraId="3D969A66" w14:textId="3BB7370E" w:rsidR="002B7C86" w:rsidRDefault="00F8598D" w:rsidP="000A0DC1">
      <w:pPr>
        <w:spacing w:after="0"/>
        <w:rPr>
          <w:rFonts w:cstheme="minorHAnsi"/>
        </w:rPr>
      </w:pPr>
      <w:r w:rsidRPr="002B5BA7">
        <w:rPr>
          <w:rFonts w:cstheme="minorHAnsi"/>
          <w:b/>
          <w:bCs/>
        </w:rPr>
        <w:t>EC21-10-</w:t>
      </w:r>
      <w:r w:rsidR="00233985">
        <w:rPr>
          <w:rFonts w:cstheme="minorHAnsi"/>
          <w:b/>
          <w:bCs/>
        </w:rPr>
        <w:t>7</w:t>
      </w:r>
      <w:r w:rsidRPr="000A0DC1">
        <w:rPr>
          <w:rFonts w:cstheme="minorHAnsi"/>
        </w:rPr>
        <w:t xml:space="preserve"> </w:t>
      </w:r>
      <w:r w:rsidR="002B7C86" w:rsidRPr="000A0DC1">
        <w:rPr>
          <w:rFonts w:cstheme="minorHAnsi"/>
        </w:rPr>
        <w:t>Annual Records</w:t>
      </w:r>
      <w:r w:rsidR="000A0DC1" w:rsidRPr="000A0DC1">
        <w:rPr>
          <w:rFonts w:cstheme="minorHAnsi"/>
        </w:rPr>
        <w:t xml:space="preserve"> –</w:t>
      </w:r>
      <w:r w:rsidR="002B7C86" w:rsidRPr="000A0DC1">
        <w:rPr>
          <w:rFonts w:cstheme="minorHAnsi"/>
        </w:rPr>
        <w:t xml:space="preserve"> Peggy</w:t>
      </w:r>
      <w:r w:rsidR="000A0DC1" w:rsidRPr="000A0DC1">
        <w:rPr>
          <w:rFonts w:cstheme="minorHAnsi"/>
        </w:rPr>
        <w:t xml:space="preserve"> Daub</w:t>
      </w:r>
      <w:r w:rsidRPr="000A0DC1">
        <w:rPr>
          <w:rFonts w:cstheme="minorHAnsi"/>
        </w:rPr>
        <w:t xml:space="preserve"> and Jeff</w:t>
      </w:r>
      <w:r w:rsidR="000A0DC1" w:rsidRPr="000A0DC1">
        <w:rPr>
          <w:rFonts w:cstheme="minorHAnsi"/>
        </w:rPr>
        <w:t xml:space="preserve"> Cooper presenting</w:t>
      </w:r>
    </w:p>
    <w:p w14:paraId="2B78750C" w14:textId="77777777" w:rsidR="007251AC" w:rsidRPr="000A0DC1" w:rsidRDefault="007251AC" w:rsidP="000A0DC1">
      <w:pPr>
        <w:spacing w:after="0"/>
        <w:rPr>
          <w:rFonts w:cstheme="minorHAnsi"/>
        </w:rPr>
      </w:pPr>
    </w:p>
    <w:p w14:paraId="7F05E9DE" w14:textId="59B1998A" w:rsidR="00F8598D" w:rsidRDefault="000A0DC1" w:rsidP="007251AC">
      <w:pPr>
        <w:spacing w:after="0"/>
        <w:ind w:left="360"/>
        <w:rPr>
          <w:rFonts w:cstheme="minorHAnsi"/>
        </w:rPr>
      </w:pPr>
      <w:r w:rsidRPr="000A0DC1">
        <w:rPr>
          <w:rFonts w:cstheme="minorHAnsi"/>
        </w:rPr>
        <w:t>The records are p</w:t>
      </w:r>
      <w:r w:rsidR="00F8598D" w:rsidRPr="000A0DC1">
        <w:rPr>
          <w:rFonts w:cstheme="minorHAnsi"/>
        </w:rPr>
        <w:t xml:space="preserve">rogressing and will be proofread soon.  </w:t>
      </w:r>
      <w:r w:rsidR="002545A9">
        <w:rPr>
          <w:rFonts w:cstheme="minorHAnsi"/>
        </w:rPr>
        <w:t>Membership</w:t>
      </w:r>
      <w:r w:rsidR="00F8598D" w:rsidRPr="000A0DC1">
        <w:rPr>
          <w:rFonts w:cstheme="minorHAnsi"/>
        </w:rPr>
        <w:t xml:space="preserve"> count is more than a third higher this year, and Jeff is looking into what has caused such a jump.</w:t>
      </w:r>
    </w:p>
    <w:p w14:paraId="1173E1DA" w14:textId="77777777" w:rsidR="00233985" w:rsidRDefault="00233985" w:rsidP="00233985">
      <w:pPr>
        <w:spacing w:after="0"/>
        <w:rPr>
          <w:rFonts w:cstheme="minorHAnsi"/>
          <w:b/>
          <w:bCs/>
        </w:rPr>
      </w:pPr>
    </w:p>
    <w:p w14:paraId="7D205DFB" w14:textId="6AD5EFE0" w:rsidR="00233985" w:rsidRDefault="00233985" w:rsidP="00233985">
      <w:pPr>
        <w:spacing w:after="0"/>
        <w:rPr>
          <w:rFonts w:cstheme="minorHAnsi"/>
        </w:rPr>
      </w:pPr>
      <w:r w:rsidRPr="002B5BA7">
        <w:rPr>
          <w:rFonts w:cstheme="minorHAnsi"/>
          <w:b/>
          <w:bCs/>
        </w:rPr>
        <w:t>EC21-10-</w:t>
      </w:r>
      <w:r>
        <w:rPr>
          <w:rFonts w:cstheme="minorHAnsi"/>
          <w:b/>
          <w:bCs/>
        </w:rPr>
        <w:t>8</w:t>
      </w:r>
      <w:r w:rsidRPr="000A0DC1">
        <w:rPr>
          <w:rFonts w:cstheme="minorHAnsi"/>
        </w:rPr>
        <w:t xml:space="preserve"> </w:t>
      </w:r>
      <w:r>
        <w:rPr>
          <w:rFonts w:cstheme="minorHAnsi"/>
        </w:rPr>
        <w:t xml:space="preserve">Considerations for the future </w:t>
      </w:r>
      <w:r w:rsidRPr="000A0DC1">
        <w:rPr>
          <w:rFonts w:cstheme="minorHAnsi"/>
        </w:rPr>
        <w:t xml:space="preserve"> – </w:t>
      </w:r>
      <w:r>
        <w:rPr>
          <w:rFonts w:cstheme="minorHAnsi"/>
        </w:rPr>
        <w:t>Clerks</w:t>
      </w:r>
      <w:r w:rsidRPr="000A0DC1">
        <w:rPr>
          <w:rFonts w:cstheme="minorHAnsi"/>
        </w:rPr>
        <w:t xml:space="preserve"> presenting</w:t>
      </w:r>
    </w:p>
    <w:p w14:paraId="31B0B58E" w14:textId="5DC261BD" w:rsidR="00550D68" w:rsidRPr="000A0DC1" w:rsidRDefault="00550D68" w:rsidP="007251AC">
      <w:pPr>
        <w:spacing w:after="0"/>
        <w:ind w:left="360"/>
        <w:rPr>
          <w:rFonts w:cstheme="minorHAnsi"/>
        </w:rPr>
      </w:pPr>
    </w:p>
    <w:p w14:paraId="7AD3FDFA" w14:textId="2A2F8102" w:rsidR="00F8598D" w:rsidRPr="00233985" w:rsidRDefault="00F8598D" w:rsidP="007251AC">
      <w:pPr>
        <w:spacing w:after="0"/>
        <w:ind w:left="360"/>
        <w:rPr>
          <w:rFonts w:cstheme="minorHAnsi"/>
        </w:rPr>
      </w:pPr>
      <w:r w:rsidRPr="00233985">
        <w:rPr>
          <w:rFonts w:cstheme="minorHAnsi"/>
        </w:rPr>
        <w:t xml:space="preserve">Before we next meet, we might need to look at the responsibilities of </w:t>
      </w:r>
      <w:r w:rsidR="00A56F07" w:rsidRPr="00233985">
        <w:rPr>
          <w:rFonts w:cstheme="minorHAnsi"/>
        </w:rPr>
        <w:t>R</w:t>
      </w:r>
      <w:r w:rsidRPr="00233985">
        <w:rPr>
          <w:rFonts w:cstheme="minorHAnsi"/>
        </w:rPr>
        <w:t xml:space="preserve">epresentative </w:t>
      </w:r>
      <w:r w:rsidR="00A56F07" w:rsidRPr="00233985">
        <w:rPr>
          <w:rFonts w:cstheme="minorHAnsi"/>
        </w:rPr>
        <w:t>M</w:t>
      </w:r>
      <w:r w:rsidRPr="00233985">
        <w:rPr>
          <w:rFonts w:cstheme="minorHAnsi"/>
        </w:rPr>
        <w:t xml:space="preserve">eeting, </w:t>
      </w:r>
      <w:r w:rsidR="00A56F07" w:rsidRPr="00233985">
        <w:rPr>
          <w:rFonts w:cstheme="minorHAnsi"/>
        </w:rPr>
        <w:t>E</w:t>
      </w:r>
      <w:r w:rsidRPr="00233985">
        <w:rPr>
          <w:rFonts w:cstheme="minorHAnsi"/>
        </w:rPr>
        <w:t xml:space="preserve">xecutive </w:t>
      </w:r>
      <w:r w:rsidR="00A56F07" w:rsidRPr="00233985">
        <w:rPr>
          <w:rFonts w:cstheme="minorHAnsi"/>
        </w:rPr>
        <w:t>C</w:t>
      </w:r>
      <w:r w:rsidRPr="00233985">
        <w:rPr>
          <w:rFonts w:cstheme="minorHAnsi"/>
        </w:rPr>
        <w:t xml:space="preserve">ommittee, and the </w:t>
      </w:r>
      <w:r w:rsidR="00A56F07" w:rsidRPr="00233985">
        <w:rPr>
          <w:rFonts w:cstheme="minorHAnsi"/>
        </w:rPr>
        <w:t>Y</w:t>
      </w:r>
      <w:r w:rsidRPr="00233985">
        <w:rPr>
          <w:rFonts w:cstheme="minorHAnsi"/>
        </w:rPr>
        <w:t xml:space="preserve">early </w:t>
      </w:r>
      <w:r w:rsidR="00A56F07" w:rsidRPr="00233985">
        <w:rPr>
          <w:rFonts w:cstheme="minorHAnsi"/>
        </w:rPr>
        <w:t>M</w:t>
      </w:r>
      <w:r w:rsidRPr="00233985">
        <w:rPr>
          <w:rFonts w:cstheme="minorHAnsi"/>
        </w:rPr>
        <w:t xml:space="preserve">eeting as a whole and consider if any of those responsibilities need to be reconsidered.  Some issues may be handled effectively without bringing them to the </w:t>
      </w:r>
      <w:r w:rsidR="00A56F07" w:rsidRPr="00233985">
        <w:rPr>
          <w:rFonts w:cstheme="minorHAnsi"/>
        </w:rPr>
        <w:t>Y</w:t>
      </w:r>
      <w:r w:rsidRPr="00233985">
        <w:rPr>
          <w:rFonts w:cstheme="minorHAnsi"/>
        </w:rPr>
        <w:t xml:space="preserve">early </w:t>
      </w:r>
      <w:r w:rsidR="00A56F07" w:rsidRPr="00233985">
        <w:rPr>
          <w:rFonts w:cstheme="minorHAnsi"/>
        </w:rPr>
        <w:t>M</w:t>
      </w:r>
      <w:r w:rsidRPr="00233985">
        <w:rPr>
          <w:rFonts w:cstheme="minorHAnsi"/>
        </w:rPr>
        <w:t>eeting as a whole.</w:t>
      </w:r>
    </w:p>
    <w:p w14:paraId="59EEE858" w14:textId="77777777" w:rsidR="007251AC" w:rsidRPr="000A0DC1" w:rsidRDefault="007251AC" w:rsidP="007251AC">
      <w:pPr>
        <w:spacing w:after="0"/>
        <w:ind w:left="360"/>
        <w:rPr>
          <w:rFonts w:cstheme="minorHAnsi"/>
        </w:rPr>
      </w:pPr>
    </w:p>
    <w:p w14:paraId="68E5B0DF" w14:textId="6331C427" w:rsidR="00F8598D" w:rsidRPr="000A0DC1" w:rsidRDefault="00F8598D" w:rsidP="007251AC">
      <w:pPr>
        <w:spacing w:after="0"/>
        <w:ind w:left="360"/>
        <w:rPr>
          <w:rFonts w:cstheme="minorHAnsi"/>
        </w:rPr>
      </w:pPr>
      <w:r w:rsidRPr="000A0DC1">
        <w:rPr>
          <w:rFonts w:cstheme="minorHAnsi"/>
        </w:rPr>
        <w:t xml:space="preserve">Because Bluffton is not available, we may </w:t>
      </w:r>
      <w:r w:rsidR="008E015A" w:rsidRPr="000A0DC1">
        <w:rPr>
          <w:rFonts w:cstheme="minorHAnsi"/>
        </w:rPr>
        <w:t xml:space="preserve">look into </w:t>
      </w:r>
      <w:r w:rsidR="000A0DC1" w:rsidRPr="000A0DC1">
        <w:rPr>
          <w:rFonts w:cstheme="minorHAnsi"/>
        </w:rPr>
        <w:t xml:space="preserve">a </w:t>
      </w:r>
      <w:r w:rsidR="008E015A" w:rsidRPr="000A0DC1">
        <w:rPr>
          <w:rFonts w:cstheme="minorHAnsi"/>
        </w:rPr>
        <w:t>hybrid</w:t>
      </w:r>
      <w:r w:rsidR="007251AC">
        <w:rPr>
          <w:rFonts w:cstheme="minorHAnsi"/>
        </w:rPr>
        <w:t xml:space="preserve"> gathering</w:t>
      </w:r>
      <w:r w:rsidR="008E015A" w:rsidRPr="000A0DC1">
        <w:rPr>
          <w:rFonts w:cstheme="minorHAnsi"/>
        </w:rPr>
        <w:t xml:space="preserve">.  Monthly meetings then may be able to take some responsibilities, such as organizing the plenary and streaming it to all the other meetings.  </w:t>
      </w:r>
    </w:p>
    <w:p w14:paraId="31F2BD44" w14:textId="77777777" w:rsidR="000A0DC1" w:rsidRPr="000A0DC1" w:rsidRDefault="000A0DC1" w:rsidP="000A0DC1">
      <w:pPr>
        <w:spacing w:after="0"/>
        <w:rPr>
          <w:rFonts w:cstheme="minorHAnsi"/>
        </w:rPr>
      </w:pPr>
    </w:p>
    <w:p w14:paraId="608ACBC9" w14:textId="682DB65F" w:rsidR="00F8598D" w:rsidRPr="000A0DC1" w:rsidRDefault="00A330B0" w:rsidP="000A0DC1">
      <w:pPr>
        <w:spacing w:after="0"/>
        <w:rPr>
          <w:rFonts w:cstheme="minorHAnsi"/>
        </w:rPr>
      </w:pPr>
      <w:r w:rsidRPr="00BD25C7">
        <w:rPr>
          <w:rFonts w:cstheme="minorHAnsi"/>
          <w:b/>
          <w:bCs/>
        </w:rPr>
        <w:t>EC21-10-</w:t>
      </w:r>
      <w:r w:rsidR="00BD25C7">
        <w:rPr>
          <w:rFonts w:cstheme="minorHAnsi"/>
          <w:b/>
          <w:bCs/>
        </w:rPr>
        <w:t>9</w:t>
      </w:r>
      <w:r w:rsidRPr="000A0DC1">
        <w:rPr>
          <w:rFonts w:cstheme="minorHAnsi"/>
        </w:rPr>
        <w:t xml:space="preserve"> </w:t>
      </w:r>
      <w:r w:rsidR="000A0DC1" w:rsidRPr="000A0DC1">
        <w:rPr>
          <w:rFonts w:cstheme="minorHAnsi"/>
        </w:rPr>
        <w:t>D</w:t>
      </w:r>
      <w:r w:rsidRPr="000A0DC1">
        <w:rPr>
          <w:rFonts w:cstheme="minorHAnsi"/>
        </w:rPr>
        <w:t>ate for Rep</w:t>
      </w:r>
      <w:r w:rsidR="007251AC">
        <w:rPr>
          <w:rFonts w:cstheme="minorHAnsi"/>
        </w:rPr>
        <w:t>resentativ</w:t>
      </w:r>
      <w:r w:rsidR="00C87BCB">
        <w:rPr>
          <w:rFonts w:cstheme="minorHAnsi"/>
        </w:rPr>
        <w:t xml:space="preserve">e </w:t>
      </w:r>
      <w:r w:rsidRPr="000A0DC1">
        <w:rPr>
          <w:rFonts w:cstheme="minorHAnsi"/>
        </w:rPr>
        <w:t>meeting</w:t>
      </w:r>
      <w:r w:rsidR="00BD25C7">
        <w:rPr>
          <w:rFonts w:cstheme="minorHAnsi"/>
        </w:rPr>
        <w:t xml:space="preserve"> will be </w:t>
      </w:r>
      <w:r w:rsidR="00417AE8" w:rsidRPr="00BD25C7">
        <w:rPr>
          <w:rFonts w:cstheme="minorHAnsi"/>
          <w:b/>
          <w:bCs/>
        </w:rPr>
        <w:t>April 2</w:t>
      </w:r>
      <w:r w:rsidR="00BD25C7">
        <w:rPr>
          <w:rFonts w:cstheme="minorHAnsi"/>
        </w:rPr>
        <w:t>, 2022</w:t>
      </w:r>
      <w:r w:rsidR="00233985">
        <w:rPr>
          <w:rFonts w:cstheme="minorHAnsi"/>
        </w:rPr>
        <w:t>.</w:t>
      </w:r>
      <w:r w:rsidR="00417AE8" w:rsidRPr="000A0DC1">
        <w:rPr>
          <w:rFonts w:cstheme="minorHAnsi"/>
        </w:rPr>
        <w:t xml:space="preserve"> </w:t>
      </w:r>
    </w:p>
    <w:p w14:paraId="46BEAF7F" w14:textId="77777777" w:rsidR="00417AE8" w:rsidRPr="000A0DC1" w:rsidRDefault="00417AE8" w:rsidP="000A0DC1">
      <w:pPr>
        <w:spacing w:after="0"/>
        <w:rPr>
          <w:rFonts w:cstheme="minorHAnsi"/>
        </w:rPr>
      </w:pPr>
    </w:p>
    <w:p w14:paraId="06C69E72" w14:textId="0478E78F" w:rsidR="00A330B0" w:rsidRPr="000A0DC1" w:rsidRDefault="00A330B0" w:rsidP="000A0DC1">
      <w:pPr>
        <w:spacing w:after="0"/>
        <w:rPr>
          <w:rFonts w:cstheme="minorHAnsi"/>
        </w:rPr>
      </w:pPr>
      <w:r w:rsidRPr="000A0DC1">
        <w:rPr>
          <w:rFonts w:cstheme="minorHAnsi"/>
        </w:rPr>
        <w:t xml:space="preserve">Meeting rose at </w:t>
      </w:r>
      <w:r w:rsidR="000A0DC1" w:rsidRPr="000A0DC1">
        <w:rPr>
          <w:rFonts w:cstheme="minorHAnsi"/>
        </w:rPr>
        <w:t>2:15</w:t>
      </w:r>
      <w:r w:rsidRPr="000A0DC1">
        <w:rPr>
          <w:rFonts w:cstheme="minorHAnsi"/>
        </w:rPr>
        <w:t xml:space="preserve"> after a period of silent worship</w:t>
      </w:r>
      <w:r w:rsidR="00233985">
        <w:rPr>
          <w:rFonts w:cstheme="minorHAnsi"/>
        </w:rPr>
        <w:t>.</w:t>
      </w:r>
    </w:p>
    <w:sectPr w:rsidR="00A330B0" w:rsidRPr="000A0DC1" w:rsidSect="00D434BD">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C5FB1"/>
    <w:multiLevelType w:val="hybridMultilevel"/>
    <w:tmpl w:val="835E10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4A5"/>
    <w:rsid w:val="00031EB9"/>
    <w:rsid w:val="000A0DC1"/>
    <w:rsid w:val="00113838"/>
    <w:rsid w:val="001216C5"/>
    <w:rsid w:val="00123E51"/>
    <w:rsid w:val="0012422E"/>
    <w:rsid w:val="001B6CFF"/>
    <w:rsid w:val="001D0823"/>
    <w:rsid w:val="00233985"/>
    <w:rsid w:val="0024020B"/>
    <w:rsid w:val="002545A9"/>
    <w:rsid w:val="00262E29"/>
    <w:rsid w:val="00264D68"/>
    <w:rsid w:val="002B42DE"/>
    <w:rsid w:val="002B5BA7"/>
    <w:rsid w:val="002B7C86"/>
    <w:rsid w:val="00417AE8"/>
    <w:rsid w:val="004542CB"/>
    <w:rsid w:val="00455C20"/>
    <w:rsid w:val="004D291A"/>
    <w:rsid w:val="004F0919"/>
    <w:rsid w:val="00550D68"/>
    <w:rsid w:val="005B29CA"/>
    <w:rsid w:val="005D25FE"/>
    <w:rsid w:val="005E14A5"/>
    <w:rsid w:val="00683054"/>
    <w:rsid w:val="006C669D"/>
    <w:rsid w:val="00713D4F"/>
    <w:rsid w:val="00713F9C"/>
    <w:rsid w:val="007251AC"/>
    <w:rsid w:val="00737473"/>
    <w:rsid w:val="007B07E9"/>
    <w:rsid w:val="008159FE"/>
    <w:rsid w:val="008E015A"/>
    <w:rsid w:val="00910128"/>
    <w:rsid w:val="009536AA"/>
    <w:rsid w:val="00954F85"/>
    <w:rsid w:val="009A2EB9"/>
    <w:rsid w:val="00A330B0"/>
    <w:rsid w:val="00A56F07"/>
    <w:rsid w:val="00B576E1"/>
    <w:rsid w:val="00BB0B25"/>
    <w:rsid w:val="00BD25C7"/>
    <w:rsid w:val="00C208AA"/>
    <w:rsid w:val="00C47625"/>
    <w:rsid w:val="00C87BCB"/>
    <w:rsid w:val="00CC1847"/>
    <w:rsid w:val="00D434BD"/>
    <w:rsid w:val="00DA6B28"/>
    <w:rsid w:val="00DD51A5"/>
    <w:rsid w:val="00EA4ACC"/>
    <w:rsid w:val="00EB7687"/>
    <w:rsid w:val="00F8598D"/>
    <w:rsid w:val="00FB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AD5B1"/>
  <w15:docId w15:val="{8CF976E1-FF64-4B0D-A130-A88497EC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7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6E1"/>
    <w:rPr>
      <w:rFonts w:ascii="Tahoma" w:hAnsi="Tahoma" w:cs="Tahoma"/>
      <w:sz w:val="16"/>
      <w:szCs w:val="16"/>
    </w:rPr>
  </w:style>
  <w:style w:type="character" w:styleId="CommentReference">
    <w:name w:val="annotation reference"/>
    <w:basedOn w:val="DefaultParagraphFont"/>
    <w:uiPriority w:val="99"/>
    <w:semiHidden/>
    <w:unhideWhenUsed/>
    <w:rsid w:val="00B576E1"/>
    <w:rPr>
      <w:sz w:val="16"/>
      <w:szCs w:val="16"/>
    </w:rPr>
  </w:style>
  <w:style w:type="paragraph" w:styleId="CommentText">
    <w:name w:val="annotation text"/>
    <w:basedOn w:val="Normal"/>
    <w:link w:val="CommentTextChar"/>
    <w:uiPriority w:val="99"/>
    <w:semiHidden/>
    <w:unhideWhenUsed/>
    <w:rsid w:val="00B576E1"/>
    <w:pPr>
      <w:spacing w:line="240" w:lineRule="auto"/>
    </w:pPr>
    <w:rPr>
      <w:sz w:val="20"/>
      <w:szCs w:val="20"/>
    </w:rPr>
  </w:style>
  <w:style w:type="character" w:customStyle="1" w:styleId="CommentTextChar">
    <w:name w:val="Comment Text Char"/>
    <w:basedOn w:val="DefaultParagraphFont"/>
    <w:link w:val="CommentText"/>
    <w:uiPriority w:val="99"/>
    <w:semiHidden/>
    <w:rsid w:val="00B576E1"/>
    <w:rPr>
      <w:sz w:val="20"/>
      <w:szCs w:val="20"/>
    </w:rPr>
  </w:style>
  <w:style w:type="paragraph" w:styleId="CommentSubject">
    <w:name w:val="annotation subject"/>
    <w:basedOn w:val="CommentText"/>
    <w:next w:val="CommentText"/>
    <w:link w:val="CommentSubjectChar"/>
    <w:uiPriority w:val="99"/>
    <w:semiHidden/>
    <w:unhideWhenUsed/>
    <w:rsid w:val="00B576E1"/>
    <w:rPr>
      <w:b/>
      <w:bCs/>
    </w:rPr>
  </w:style>
  <w:style w:type="character" w:customStyle="1" w:styleId="CommentSubjectChar">
    <w:name w:val="Comment Subject Char"/>
    <w:basedOn w:val="CommentTextChar"/>
    <w:link w:val="CommentSubject"/>
    <w:uiPriority w:val="99"/>
    <w:semiHidden/>
    <w:rsid w:val="00B576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9751">
      <w:bodyDiv w:val="1"/>
      <w:marLeft w:val="0"/>
      <w:marRight w:val="0"/>
      <w:marTop w:val="0"/>
      <w:marBottom w:val="0"/>
      <w:divBdr>
        <w:top w:val="none" w:sz="0" w:space="0" w:color="auto"/>
        <w:left w:val="none" w:sz="0" w:space="0" w:color="auto"/>
        <w:bottom w:val="none" w:sz="0" w:space="0" w:color="auto"/>
        <w:right w:val="none" w:sz="0" w:space="0" w:color="auto"/>
      </w:divBdr>
      <w:divsChild>
        <w:div w:id="1624262571">
          <w:marLeft w:val="0"/>
          <w:marRight w:val="0"/>
          <w:marTop w:val="0"/>
          <w:marBottom w:val="0"/>
          <w:divBdr>
            <w:top w:val="none" w:sz="0" w:space="0" w:color="auto"/>
            <w:left w:val="none" w:sz="0" w:space="0" w:color="auto"/>
            <w:bottom w:val="none" w:sz="0" w:space="0" w:color="auto"/>
            <w:right w:val="none" w:sz="0" w:space="0" w:color="auto"/>
          </w:divBdr>
        </w:div>
        <w:div w:id="112866735">
          <w:marLeft w:val="0"/>
          <w:marRight w:val="0"/>
          <w:marTop w:val="0"/>
          <w:marBottom w:val="0"/>
          <w:divBdr>
            <w:top w:val="none" w:sz="0" w:space="0" w:color="auto"/>
            <w:left w:val="none" w:sz="0" w:space="0" w:color="auto"/>
            <w:bottom w:val="none" w:sz="0" w:space="0" w:color="auto"/>
            <w:right w:val="none" w:sz="0" w:space="0" w:color="auto"/>
          </w:divBdr>
        </w:div>
        <w:div w:id="481117405">
          <w:marLeft w:val="0"/>
          <w:marRight w:val="0"/>
          <w:marTop w:val="0"/>
          <w:marBottom w:val="0"/>
          <w:divBdr>
            <w:top w:val="none" w:sz="0" w:space="0" w:color="auto"/>
            <w:left w:val="none" w:sz="0" w:space="0" w:color="auto"/>
            <w:bottom w:val="none" w:sz="0" w:space="0" w:color="auto"/>
            <w:right w:val="none" w:sz="0" w:space="0" w:color="auto"/>
          </w:divBdr>
        </w:div>
        <w:div w:id="2109735784">
          <w:marLeft w:val="0"/>
          <w:marRight w:val="0"/>
          <w:marTop w:val="0"/>
          <w:marBottom w:val="0"/>
          <w:divBdr>
            <w:top w:val="none" w:sz="0" w:space="0" w:color="auto"/>
            <w:left w:val="none" w:sz="0" w:space="0" w:color="auto"/>
            <w:bottom w:val="none" w:sz="0" w:space="0" w:color="auto"/>
            <w:right w:val="none" w:sz="0" w:space="0" w:color="auto"/>
          </w:divBdr>
        </w:div>
        <w:div w:id="650914305">
          <w:marLeft w:val="0"/>
          <w:marRight w:val="0"/>
          <w:marTop w:val="0"/>
          <w:marBottom w:val="0"/>
          <w:divBdr>
            <w:top w:val="none" w:sz="0" w:space="0" w:color="auto"/>
            <w:left w:val="none" w:sz="0" w:space="0" w:color="auto"/>
            <w:bottom w:val="none" w:sz="0" w:space="0" w:color="auto"/>
            <w:right w:val="none" w:sz="0" w:space="0" w:color="auto"/>
          </w:divBdr>
        </w:div>
        <w:div w:id="2042389541">
          <w:marLeft w:val="0"/>
          <w:marRight w:val="0"/>
          <w:marTop w:val="0"/>
          <w:marBottom w:val="0"/>
          <w:divBdr>
            <w:top w:val="none" w:sz="0" w:space="0" w:color="auto"/>
            <w:left w:val="none" w:sz="0" w:space="0" w:color="auto"/>
            <w:bottom w:val="none" w:sz="0" w:space="0" w:color="auto"/>
            <w:right w:val="none" w:sz="0" w:space="0" w:color="auto"/>
          </w:divBdr>
        </w:div>
        <w:div w:id="2112124813">
          <w:marLeft w:val="0"/>
          <w:marRight w:val="0"/>
          <w:marTop w:val="0"/>
          <w:marBottom w:val="0"/>
          <w:divBdr>
            <w:top w:val="none" w:sz="0" w:space="0" w:color="auto"/>
            <w:left w:val="none" w:sz="0" w:space="0" w:color="auto"/>
            <w:bottom w:val="none" w:sz="0" w:space="0" w:color="auto"/>
            <w:right w:val="none" w:sz="0" w:space="0" w:color="auto"/>
          </w:divBdr>
        </w:div>
        <w:div w:id="321662915">
          <w:marLeft w:val="0"/>
          <w:marRight w:val="0"/>
          <w:marTop w:val="0"/>
          <w:marBottom w:val="0"/>
          <w:divBdr>
            <w:top w:val="none" w:sz="0" w:space="0" w:color="auto"/>
            <w:left w:val="none" w:sz="0" w:space="0" w:color="auto"/>
            <w:bottom w:val="none" w:sz="0" w:space="0" w:color="auto"/>
            <w:right w:val="none" w:sz="0" w:space="0" w:color="auto"/>
          </w:divBdr>
        </w:div>
        <w:div w:id="1775785940">
          <w:marLeft w:val="0"/>
          <w:marRight w:val="0"/>
          <w:marTop w:val="0"/>
          <w:marBottom w:val="0"/>
          <w:divBdr>
            <w:top w:val="none" w:sz="0" w:space="0" w:color="auto"/>
            <w:left w:val="none" w:sz="0" w:space="0" w:color="auto"/>
            <w:bottom w:val="none" w:sz="0" w:space="0" w:color="auto"/>
            <w:right w:val="none" w:sz="0" w:space="0" w:color="auto"/>
          </w:divBdr>
        </w:div>
        <w:div w:id="1940485001">
          <w:marLeft w:val="0"/>
          <w:marRight w:val="0"/>
          <w:marTop w:val="0"/>
          <w:marBottom w:val="0"/>
          <w:divBdr>
            <w:top w:val="none" w:sz="0" w:space="0" w:color="auto"/>
            <w:left w:val="none" w:sz="0" w:space="0" w:color="auto"/>
            <w:bottom w:val="none" w:sz="0" w:space="0" w:color="auto"/>
            <w:right w:val="none" w:sz="0" w:space="0" w:color="auto"/>
          </w:divBdr>
        </w:div>
        <w:div w:id="66459823">
          <w:marLeft w:val="0"/>
          <w:marRight w:val="0"/>
          <w:marTop w:val="0"/>
          <w:marBottom w:val="0"/>
          <w:divBdr>
            <w:top w:val="none" w:sz="0" w:space="0" w:color="auto"/>
            <w:left w:val="none" w:sz="0" w:space="0" w:color="auto"/>
            <w:bottom w:val="none" w:sz="0" w:space="0" w:color="auto"/>
            <w:right w:val="none" w:sz="0" w:space="0" w:color="auto"/>
          </w:divBdr>
        </w:div>
        <w:div w:id="106045367">
          <w:marLeft w:val="0"/>
          <w:marRight w:val="0"/>
          <w:marTop w:val="0"/>
          <w:marBottom w:val="0"/>
          <w:divBdr>
            <w:top w:val="none" w:sz="0" w:space="0" w:color="auto"/>
            <w:left w:val="none" w:sz="0" w:space="0" w:color="auto"/>
            <w:bottom w:val="none" w:sz="0" w:space="0" w:color="auto"/>
            <w:right w:val="none" w:sz="0" w:space="0" w:color="auto"/>
          </w:divBdr>
        </w:div>
        <w:div w:id="1195731052">
          <w:marLeft w:val="0"/>
          <w:marRight w:val="0"/>
          <w:marTop w:val="0"/>
          <w:marBottom w:val="0"/>
          <w:divBdr>
            <w:top w:val="none" w:sz="0" w:space="0" w:color="auto"/>
            <w:left w:val="none" w:sz="0" w:space="0" w:color="auto"/>
            <w:bottom w:val="none" w:sz="0" w:space="0" w:color="auto"/>
            <w:right w:val="none" w:sz="0" w:space="0" w:color="auto"/>
          </w:divBdr>
        </w:div>
        <w:div w:id="786584394">
          <w:marLeft w:val="0"/>
          <w:marRight w:val="0"/>
          <w:marTop w:val="0"/>
          <w:marBottom w:val="0"/>
          <w:divBdr>
            <w:top w:val="none" w:sz="0" w:space="0" w:color="auto"/>
            <w:left w:val="none" w:sz="0" w:space="0" w:color="auto"/>
            <w:bottom w:val="none" w:sz="0" w:space="0" w:color="auto"/>
            <w:right w:val="none" w:sz="0" w:space="0" w:color="auto"/>
          </w:divBdr>
        </w:div>
        <w:div w:id="1878348019">
          <w:marLeft w:val="0"/>
          <w:marRight w:val="0"/>
          <w:marTop w:val="0"/>
          <w:marBottom w:val="0"/>
          <w:divBdr>
            <w:top w:val="none" w:sz="0" w:space="0" w:color="auto"/>
            <w:left w:val="none" w:sz="0" w:space="0" w:color="auto"/>
            <w:bottom w:val="none" w:sz="0" w:space="0" w:color="auto"/>
            <w:right w:val="none" w:sz="0" w:space="0" w:color="auto"/>
          </w:divBdr>
        </w:div>
        <w:div w:id="355624136">
          <w:marLeft w:val="0"/>
          <w:marRight w:val="0"/>
          <w:marTop w:val="0"/>
          <w:marBottom w:val="0"/>
          <w:divBdr>
            <w:top w:val="none" w:sz="0" w:space="0" w:color="auto"/>
            <w:left w:val="none" w:sz="0" w:space="0" w:color="auto"/>
            <w:bottom w:val="none" w:sz="0" w:space="0" w:color="auto"/>
            <w:right w:val="none" w:sz="0" w:space="0" w:color="auto"/>
          </w:divBdr>
        </w:div>
        <w:div w:id="1985427631">
          <w:marLeft w:val="0"/>
          <w:marRight w:val="0"/>
          <w:marTop w:val="0"/>
          <w:marBottom w:val="0"/>
          <w:divBdr>
            <w:top w:val="none" w:sz="0" w:space="0" w:color="auto"/>
            <w:left w:val="none" w:sz="0" w:space="0" w:color="auto"/>
            <w:bottom w:val="none" w:sz="0" w:space="0" w:color="auto"/>
            <w:right w:val="none" w:sz="0" w:space="0" w:color="auto"/>
          </w:divBdr>
        </w:div>
        <w:div w:id="976226837">
          <w:marLeft w:val="0"/>
          <w:marRight w:val="0"/>
          <w:marTop w:val="0"/>
          <w:marBottom w:val="0"/>
          <w:divBdr>
            <w:top w:val="none" w:sz="0" w:space="0" w:color="auto"/>
            <w:left w:val="none" w:sz="0" w:space="0" w:color="auto"/>
            <w:bottom w:val="none" w:sz="0" w:space="0" w:color="auto"/>
            <w:right w:val="none" w:sz="0" w:space="0" w:color="auto"/>
          </w:divBdr>
        </w:div>
        <w:div w:id="1331063512">
          <w:marLeft w:val="0"/>
          <w:marRight w:val="0"/>
          <w:marTop w:val="0"/>
          <w:marBottom w:val="0"/>
          <w:divBdr>
            <w:top w:val="none" w:sz="0" w:space="0" w:color="auto"/>
            <w:left w:val="none" w:sz="0" w:space="0" w:color="auto"/>
            <w:bottom w:val="none" w:sz="0" w:space="0" w:color="auto"/>
            <w:right w:val="none" w:sz="0" w:space="0" w:color="auto"/>
          </w:divBdr>
        </w:div>
      </w:divsChild>
    </w:div>
    <w:div w:id="765854739">
      <w:bodyDiv w:val="1"/>
      <w:marLeft w:val="0"/>
      <w:marRight w:val="0"/>
      <w:marTop w:val="0"/>
      <w:marBottom w:val="0"/>
      <w:divBdr>
        <w:top w:val="none" w:sz="0" w:space="0" w:color="auto"/>
        <w:left w:val="none" w:sz="0" w:space="0" w:color="auto"/>
        <w:bottom w:val="none" w:sz="0" w:space="0" w:color="auto"/>
        <w:right w:val="none" w:sz="0" w:space="0" w:color="auto"/>
      </w:divBdr>
    </w:div>
    <w:div w:id="1104879498">
      <w:bodyDiv w:val="1"/>
      <w:marLeft w:val="0"/>
      <w:marRight w:val="0"/>
      <w:marTop w:val="0"/>
      <w:marBottom w:val="0"/>
      <w:divBdr>
        <w:top w:val="none" w:sz="0" w:space="0" w:color="auto"/>
        <w:left w:val="none" w:sz="0" w:space="0" w:color="auto"/>
        <w:bottom w:val="none" w:sz="0" w:space="0" w:color="auto"/>
        <w:right w:val="none" w:sz="0" w:space="0" w:color="auto"/>
      </w:divBdr>
    </w:div>
    <w:div w:id="1332218193">
      <w:bodyDiv w:val="1"/>
      <w:marLeft w:val="0"/>
      <w:marRight w:val="0"/>
      <w:marTop w:val="0"/>
      <w:marBottom w:val="0"/>
      <w:divBdr>
        <w:top w:val="none" w:sz="0" w:space="0" w:color="auto"/>
        <w:left w:val="none" w:sz="0" w:space="0" w:color="auto"/>
        <w:bottom w:val="none" w:sz="0" w:space="0" w:color="auto"/>
        <w:right w:val="none" w:sz="0" w:space="0" w:color="auto"/>
      </w:divBdr>
    </w:div>
    <w:div w:id="1387529455">
      <w:bodyDiv w:val="1"/>
      <w:marLeft w:val="0"/>
      <w:marRight w:val="0"/>
      <w:marTop w:val="0"/>
      <w:marBottom w:val="0"/>
      <w:divBdr>
        <w:top w:val="none" w:sz="0" w:space="0" w:color="auto"/>
        <w:left w:val="none" w:sz="0" w:space="0" w:color="auto"/>
        <w:bottom w:val="none" w:sz="0" w:space="0" w:color="auto"/>
        <w:right w:val="none" w:sz="0" w:space="0" w:color="auto"/>
      </w:divBdr>
    </w:div>
    <w:div w:id="1835367702">
      <w:bodyDiv w:val="1"/>
      <w:marLeft w:val="0"/>
      <w:marRight w:val="0"/>
      <w:marTop w:val="0"/>
      <w:marBottom w:val="0"/>
      <w:divBdr>
        <w:top w:val="none" w:sz="0" w:space="0" w:color="auto"/>
        <w:left w:val="none" w:sz="0" w:space="0" w:color="auto"/>
        <w:bottom w:val="none" w:sz="0" w:space="0" w:color="auto"/>
        <w:right w:val="none" w:sz="0" w:space="0" w:color="auto"/>
      </w:divBdr>
    </w:div>
    <w:div w:id="1864512339">
      <w:bodyDiv w:val="1"/>
      <w:marLeft w:val="0"/>
      <w:marRight w:val="0"/>
      <w:marTop w:val="0"/>
      <w:marBottom w:val="0"/>
      <w:divBdr>
        <w:top w:val="none" w:sz="0" w:space="0" w:color="auto"/>
        <w:left w:val="none" w:sz="0" w:space="0" w:color="auto"/>
        <w:bottom w:val="none" w:sz="0" w:space="0" w:color="auto"/>
        <w:right w:val="none" w:sz="0" w:space="0" w:color="auto"/>
      </w:divBdr>
    </w:div>
    <w:div w:id="20371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1820</Words>
  <Characters>10375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Enger</dc:creator>
  <cp:lastModifiedBy>Peggy Daub</cp:lastModifiedBy>
  <cp:revision>2</cp:revision>
  <cp:lastPrinted>2022-01-20T18:34:00Z</cp:lastPrinted>
  <dcterms:created xsi:type="dcterms:W3CDTF">2022-04-01T20:42:00Z</dcterms:created>
  <dcterms:modified xsi:type="dcterms:W3CDTF">2022-04-01T20:42:00Z</dcterms:modified>
</cp:coreProperties>
</file>