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63" w:rsidRDefault="00B74663" w:rsidP="00B74663">
      <w:pPr>
        <w:rPr>
          <w:b/>
          <w:bCs/>
        </w:rPr>
      </w:pPr>
      <w:r w:rsidRPr="00B74663">
        <w:rPr>
          <w:b/>
          <w:bCs/>
        </w:rPr>
        <w:t>LEYM Minute on Israel-Palestine (2013)</w:t>
      </w:r>
    </w:p>
    <w:p w:rsidR="00B74663" w:rsidRPr="00B74663" w:rsidRDefault="00B74663" w:rsidP="00B74663"/>
    <w:p w:rsidR="00B74663" w:rsidRDefault="00B74663" w:rsidP="00B74663">
      <w:r w:rsidRPr="00B74663">
        <w:t>A key step towards stability and safety for both Israelis and Palestinians, and other indigenous people of the region, depends on a just agreement regarding Palestinian lands that Israel has occupied, illegally, according to international law, since 1967.</w:t>
      </w:r>
    </w:p>
    <w:p w:rsidR="00B74663" w:rsidRPr="00B74663" w:rsidRDefault="00B74663" w:rsidP="00B74663"/>
    <w:p w:rsidR="00B74663" w:rsidRDefault="00B74663" w:rsidP="00B74663">
      <w:r w:rsidRPr="00B74663">
        <w:t>Therefore, Lake Erie Yearly Meeting calls for Friends to join the boycott of products made in Israel’s illegal West Bank settlements and to divest from companies that support Israel’s military occupation and repression of the Palestinian people.</w:t>
      </w:r>
    </w:p>
    <w:p w:rsidR="00B74663" w:rsidRPr="00B74663" w:rsidRDefault="00B74663" w:rsidP="00B74663"/>
    <w:p w:rsidR="00B74663" w:rsidRDefault="00B74663" w:rsidP="00B74663">
      <w:r w:rsidRPr="00B74663">
        <w:t>We join with American Friends Service Committee, Britain Yearly Meeting, Monthly Meetings, and religious and civil society organizations throughout the world in taking such steps in working for peace.</w:t>
      </w:r>
    </w:p>
    <w:p w:rsidR="00B74663" w:rsidRDefault="00B74663" w:rsidP="00B74663"/>
    <w:p w:rsidR="00B74663" w:rsidRPr="00B74663" w:rsidRDefault="00B74663" w:rsidP="00B74663">
      <w:pPr>
        <w:tabs>
          <w:tab w:val="left" w:pos="9090"/>
        </w:tabs>
        <w:rPr>
          <w:u w:val="single"/>
        </w:rPr>
      </w:pPr>
      <w:r w:rsidRPr="00B74663">
        <w:rPr>
          <w:u w:val="single"/>
        </w:rPr>
        <w:t xml:space="preserve">  </w:t>
      </w:r>
      <w:r>
        <w:rPr>
          <w:u w:val="single"/>
        </w:rPr>
        <w:tab/>
      </w:r>
    </w:p>
    <w:p w:rsidR="00B74663" w:rsidRDefault="00B74663" w:rsidP="00B74663"/>
    <w:p w:rsidR="00B74663" w:rsidRDefault="00B74663" w:rsidP="00B74663">
      <w:r>
        <w:t>You can w</w:t>
      </w:r>
      <w:r w:rsidRPr="00B74663">
        <w:t>ork actively for peace in the Israel-Palestine region by joining in a boycott of products made in Israel’s illegal West Bank settlements and divesting from companies that support the military occupation there.</w:t>
      </w:r>
    </w:p>
    <w:p w:rsidR="00B74663" w:rsidRPr="00B74663" w:rsidRDefault="00B74663" w:rsidP="00B74663"/>
    <w:p w:rsidR="00B74663" w:rsidRPr="00B74663" w:rsidRDefault="00B74663" w:rsidP="00B74663">
      <w:r w:rsidRPr="00B74663">
        <w:rPr>
          <w:b/>
          <w:bCs/>
        </w:rPr>
        <w:t>Information and resources</w:t>
      </w:r>
    </w:p>
    <w:p w:rsidR="00B74663" w:rsidRPr="00B74663" w:rsidRDefault="00B74663" w:rsidP="00B74663">
      <w:r w:rsidRPr="00B74663">
        <w:t xml:space="preserve">Letter to LEYM monthly meetings and worship groups </w:t>
      </w:r>
      <w:hyperlink r:id="rId4" w:history="1">
        <w:r w:rsidRPr="00B74663">
          <w:rPr>
            <w:rStyle w:val="Hyperlink"/>
          </w:rPr>
          <w:t>Doc</w:t>
        </w:r>
      </w:hyperlink>
      <w:r w:rsidRPr="00B74663">
        <w:t xml:space="preserve"> </w:t>
      </w:r>
      <w:hyperlink r:id="rId5" w:history="1">
        <w:r w:rsidRPr="00B74663">
          <w:rPr>
            <w:rStyle w:val="Hyperlink"/>
          </w:rPr>
          <w:t>PDF</w:t>
        </w:r>
      </w:hyperlink>
    </w:p>
    <w:p w:rsidR="00B74663" w:rsidRPr="00B74663" w:rsidRDefault="00B74663" w:rsidP="00B74663">
      <w:r w:rsidRPr="00B74663">
        <w:t xml:space="preserve">Occupy-Free Shopping </w:t>
      </w:r>
      <w:hyperlink r:id="rId6" w:history="1">
        <w:r w:rsidRPr="00B74663">
          <w:rPr>
            <w:rStyle w:val="Hyperlink"/>
          </w:rPr>
          <w:t>Doc</w:t>
        </w:r>
      </w:hyperlink>
      <w:r w:rsidRPr="00B74663">
        <w:t xml:space="preserve"> </w:t>
      </w:r>
      <w:hyperlink r:id="rId7" w:history="1">
        <w:r w:rsidRPr="00B74663">
          <w:rPr>
            <w:rStyle w:val="Hyperlink"/>
          </w:rPr>
          <w:t>PDF</w:t>
        </w:r>
      </w:hyperlink>
    </w:p>
    <w:p w:rsidR="00B74663" w:rsidRPr="00B74663" w:rsidRDefault="00B74663" w:rsidP="00B74663">
      <w:r w:rsidRPr="00B74663">
        <w:t xml:space="preserve">Flyer of Products </w:t>
      </w:r>
      <w:hyperlink r:id="rId8" w:history="1">
        <w:r w:rsidRPr="00B74663">
          <w:rPr>
            <w:rStyle w:val="Hyperlink"/>
          </w:rPr>
          <w:t>PDF</w:t>
        </w:r>
      </w:hyperlink>
    </w:p>
    <w:p w:rsidR="00B74663" w:rsidRPr="00B74663" w:rsidRDefault="00B74663" w:rsidP="00B74663">
      <w:r w:rsidRPr="00B74663">
        <w:t xml:space="preserve">Divestment Guide </w:t>
      </w:r>
      <w:hyperlink r:id="rId9" w:history="1">
        <w:r w:rsidRPr="00B74663">
          <w:rPr>
            <w:rStyle w:val="Hyperlink"/>
          </w:rPr>
          <w:t>Doc</w:t>
        </w:r>
      </w:hyperlink>
      <w:r w:rsidRPr="00B74663">
        <w:t xml:space="preserve"> </w:t>
      </w:r>
      <w:hyperlink r:id="rId10" w:history="1">
        <w:r w:rsidRPr="00B74663">
          <w:rPr>
            <w:rStyle w:val="Hyperlink"/>
          </w:rPr>
          <w:t>PDF</w:t>
        </w:r>
      </w:hyperlink>
    </w:p>
    <w:p w:rsidR="00CA7A55" w:rsidRPr="00321CC2" w:rsidRDefault="00B74663" w:rsidP="00321CC2"/>
    <w:sectPr w:rsidR="00CA7A55" w:rsidRPr="00321CC2" w:rsidSect="00E10BF1">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8"/>
  <w:defaultTabStop w:val="720"/>
  <w:drawingGridHorizontalSpacing w:val="120"/>
  <w:displayHorizontalDrawingGridEvery w:val="2"/>
  <w:characterSpacingControl w:val="doNotCompress"/>
  <w:compat/>
  <w:rsids>
    <w:rsidRoot w:val="00B74663"/>
    <w:rsid w:val="00094A13"/>
    <w:rsid w:val="000D5791"/>
    <w:rsid w:val="001060E4"/>
    <w:rsid w:val="00321CC2"/>
    <w:rsid w:val="00542963"/>
    <w:rsid w:val="005D7BB8"/>
    <w:rsid w:val="005F1AA9"/>
    <w:rsid w:val="0097116E"/>
    <w:rsid w:val="00A53E3E"/>
    <w:rsid w:val="00AB59C7"/>
    <w:rsid w:val="00B74663"/>
    <w:rsid w:val="00B7609E"/>
    <w:rsid w:val="00B96563"/>
    <w:rsid w:val="00CF2AD1"/>
    <w:rsid w:val="00E10BF1"/>
    <w:rsid w:val="00E4623D"/>
    <w:rsid w:val="00E83BD8"/>
    <w:rsid w:val="00EA5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656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5D7BB8"/>
    <w:pPr>
      <w:ind w:firstLine="360"/>
    </w:pPr>
  </w:style>
  <w:style w:type="character" w:styleId="Hyperlink">
    <w:name w:val="Hyperlink"/>
    <w:basedOn w:val="DefaultParagraphFont"/>
    <w:uiPriority w:val="99"/>
    <w:unhideWhenUsed/>
    <w:rsid w:val="00B746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0006869">
      <w:bodyDiv w:val="1"/>
      <w:marLeft w:val="0"/>
      <w:marRight w:val="0"/>
      <w:marTop w:val="0"/>
      <w:marBottom w:val="0"/>
      <w:divBdr>
        <w:top w:val="none" w:sz="0" w:space="0" w:color="auto"/>
        <w:left w:val="none" w:sz="0" w:space="0" w:color="auto"/>
        <w:bottom w:val="none" w:sz="0" w:space="0" w:color="auto"/>
        <w:right w:val="none" w:sz="0" w:space="0" w:color="auto"/>
      </w:divBdr>
    </w:div>
    <w:div w:id="13147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ymquaker.files.wordpress.com/2011/05/productsincolor.pdf" TargetMode="External"/><Relationship Id="rId3" Type="http://schemas.openxmlformats.org/officeDocument/2006/relationships/webSettings" Target="webSettings.xml"/><Relationship Id="rId7" Type="http://schemas.openxmlformats.org/officeDocument/2006/relationships/hyperlink" Target="http://leymquaker.files.wordpress.com/2011/05/occ-freeshoprevis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ymquaker.files.wordpress.com/2011/05/occ-freeshoprevised.doc" TargetMode="External"/><Relationship Id="rId11" Type="http://schemas.openxmlformats.org/officeDocument/2006/relationships/fontTable" Target="fontTable.xml"/><Relationship Id="rId5" Type="http://schemas.openxmlformats.org/officeDocument/2006/relationships/hyperlink" Target="http://leymquaker.files.wordpress.com/2011/05/products-occupied-palestine.pdf" TargetMode="External"/><Relationship Id="rId10" Type="http://schemas.openxmlformats.org/officeDocument/2006/relationships/hyperlink" Target="http://leymquaker.files.wordpress.com/2011/05/divestment_guide-9_2013.pdf" TargetMode="External"/><Relationship Id="rId4" Type="http://schemas.openxmlformats.org/officeDocument/2006/relationships/hyperlink" Target="http://leymquaker.files.wordpress.com/2011/05/products-occupied-palestine.doc" TargetMode="External"/><Relationship Id="rId9" Type="http://schemas.openxmlformats.org/officeDocument/2006/relationships/hyperlink" Target="http://leymquaker.files.wordpress.com/2011/05/divestment_guide-9_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Navias</dc:creator>
  <cp:lastModifiedBy>Mathilda Navias</cp:lastModifiedBy>
  <cp:revision>1</cp:revision>
  <dcterms:created xsi:type="dcterms:W3CDTF">2016-12-29T16:51:00Z</dcterms:created>
  <dcterms:modified xsi:type="dcterms:W3CDTF">2016-12-29T16:55:00Z</dcterms:modified>
</cp:coreProperties>
</file>